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6" w:rsidRDefault="00194A89" w:rsidP="00194A89">
      <w:pPr>
        <w:spacing w:after="0" w:line="240" w:lineRule="auto"/>
        <w:jc w:val="center"/>
        <w:rPr>
          <w:rFonts w:ascii="Times New Roman" w:eastAsia="Times New Roman" w:hAnsi="Times New Roman" w:cs="Times New Roman"/>
          <w:b/>
          <w:bCs/>
          <w:color w:val="414142"/>
          <w:sz w:val="24"/>
          <w:szCs w:val="24"/>
          <w:lang w:eastAsia="lv-LV"/>
        </w:rPr>
      </w:pPr>
      <w:bookmarkStart w:id="0" w:name="468683"/>
      <w:bookmarkEnd w:id="0"/>
      <w:r>
        <w:rPr>
          <w:rFonts w:ascii="Times New Roman" w:eastAsia="Times New Roman" w:hAnsi="Times New Roman" w:cs="Times New Roman"/>
          <w:b/>
          <w:bCs/>
          <w:color w:val="414142"/>
          <w:sz w:val="24"/>
          <w:szCs w:val="24"/>
          <w:lang w:eastAsia="lv-LV"/>
        </w:rPr>
        <w:t xml:space="preserve">Ministru kabineta </w:t>
      </w:r>
      <w:r w:rsidR="006D0F0B">
        <w:rPr>
          <w:rFonts w:ascii="Times New Roman" w:eastAsia="Times New Roman" w:hAnsi="Times New Roman" w:cs="Times New Roman"/>
          <w:b/>
          <w:bCs/>
          <w:color w:val="414142"/>
          <w:sz w:val="24"/>
          <w:szCs w:val="24"/>
          <w:lang w:eastAsia="lv-LV"/>
        </w:rPr>
        <w:t>noteikumu</w:t>
      </w:r>
      <w:r>
        <w:rPr>
          <w:rFonts w:ascii="Times New Roman" w:eastAsia="Times New Roman" w:hAnsi="Times New Roman" w:cs="Times New Roman"/>
          <w:b/>
          <w:bCs/>
          <w:color w:val="414142"/>
          <w:sz w:val="24"/>
          <w:szCs w:val="24"/>
          <w:lang w:eastAsia="lv-LV"/>
        </w:rPr>
        <w:t xml:space="preserve"> projekta „</w:t>
      </w:r>
      <w:r w:rsidRPr="00194A89">
        <w:rPr>
          <w:rFonts w:ascii="Times New Roman" w:eastAsia="Times New Roman" w:hAnsi="Times New Roman" w:cs="Times New Roman"/>
          <w:b/>
          <w:bCs/>
          <w:color w:val="414142"/>
          <w:sz w:val="24"/>
          <w:szCs w:val="24"/>
          <w:lang w:eastAsia="lv-LV"/>
        </w:rPr>
        <w:t>Grozījum</w:t>
      </w:r>
      <w:r w:rsidR="00340E82">
        <w:rPr>
          <w:rFonts w:ascii="Times New Roman" w:eastAsia="Times New Roman" w:hAnsi="Times New Roman" w:cs="Times New Roman"/>
          <w:b/>
          <w:bCs/>
          <w:color w:val="414142"/>
          <w:sz w:val="24"/>
          <w:szCs w:val="24"/>
          <w:lang w:eastAsia="lv-LV"/>
        </w:rPr>
        <w:t>i</w:t>
      </w:r>
      <w:r w:rsidR="006D22AA">
        <w:rPr>
          <w:rFonts w:ascii="Times New Roman" w:eastAsia="Times New Roman" w:hAnsi="Times New Roman" w:cs="Times New Roman"/>
          <w:b/>
          <w:bCs/>
          <w:color w:val="414142"/>
          <w:sz w:val="24"/>
          <w:szCs w:val="24"/>
          <w:lang w:eastAsia="lv-LV"/>
        </w:rPr>
        <w:t xml:space="preserve"> </w:t>
      </w:r>
      <w:r w:rsidRPr="00194A89">
        <w:rPr>
          <w:rFonts w:ascii="Times New Roman" w:eastAsia="Times New Roman" w:hAnsi="Times New Roman" w:cs="Times New Roman"/>
          <w:b/>
          <w:bCs/>
          <w:color w:val="414142"/>
          <w:sz w:val="24"/>
          <w:szCs w:val="24"/>
          <w:lang w:eastAsia="lv-LV"/>
        </w:rPr>
        <w:t xml:space="preserve">Ministru kabineta </w:t>
      </w:r>
      <w:proofErr w:type="gramStart"/>
      <w:r w:rsidR="006D22AA" w:rsidRPr="006D22AA">
        <w:rPr>
          <w:rFonts w:ascii="Times New Roman" w:eastAsia="Times New Roman" w:hAnsi="Times New Roman" w:cs="Times New Roman"/>
          <w:b/>
          <w:bCs/>
          <w:color w:val="414142"/>
          <w:sz w:val="24"/>
          <w:szCs w:val="24"/>
          <w:lang w:eastAsia="lv-LV"/>
        </w:rPr>
        <w:t>20</w:t>
      </w:r>
      <w:r w:rsidR="006D0F0B">
        <w:rPr>
          <w:rFonts w:ascii="Times New Roman" w:eastAsia="Times New Roman" w:hAnsi="Times New Roman" w:cs="Times New Roman"/>
          <w:b/>
          <w:bCs/>
          <w:color w:val="414142"/>
          <w:sz w:val="24"/>
          <w:szCs w:val="24"/>
          <w:lang w:eastAsia="lv-LV"/>
        </w:rPr>
        <w:t>08</w:t>
      </w:r>
      <w:r w:rsidR="006D22AA" w:rsidRPr="006D22AA">
        <w:rPr>
          <w:rFonts w:ascii="Times New Roman" w:eastAsia="Times New Roman" w:hAnsi="Times New Roman" w:cs="Times New Roman"/>
          <w:b/>
          <w:bCs/>
          <w:color w:val="414142"/>
          <w:sz w:val="24"/>
          <w:szCs w:val="24"/>
          <w:lang w:eastAsia="lv-LV"/>
        </w:rPr>
        <w:t>.gada</w:t>
      </w:r>
      <w:proofErr w:type="gramEnd"/>
      <w:r w:rsidR="006D22AA" w:rsidRPr="006D22AA">
        <w:rPr>
          <w:rFonts w:ascii="Times New Roman" w:eastAsia="Times New Roman" w:hAnsi="Times New Roman" w:cs="Times New Roman"/>
          <w:b/>
          <w:bCs/>
          <w:color w:val="414142"/>
          <w:sz w:val="24"/>
          <w:szCs w:val="24"/>
          <w:lang w:eastAsia="lv-LV"/>
        </w:rPr>
        <w:t xml:space="preserve"> </w:t>
      </w:r>
      <w:r w:rsidR="006D0F0B">
        <w:rPr>
          <w:rFonts w:ascii="Times New Roman" w:eastAsia="Times New Roman" w:hAnsi="Times New Roman" w:cs="Times New Roman"/>
          <w:b/>
          <w:bCs/>
          <w:color w:val="414142"/>
          <w:sz w:val="24"/>
          <w:szCs w:val="24"/>
          <w:lang w:eastAsia="lv-LV"/>
        </w:rPr>
        <w:t>11</w:t>
      </w:r>
      <w:r w:rsidR="006D22AA" w:rsidRPr="006D22AA">
        <w:rPr>
          <w:rFonts w:ascii="Times New Roman" w:eastAsia="Times New Roman" w:hAnsi="Times New Roman" w:cs="Times New Roman"/>
          <w:b/>
          <w:bCs/>
          <w:color w:val="414142"/>
          <w:sz w:val="24"/>
          <w:szCs w:val="24"/>
          <w:lang w:eastAsia="lv-LV"/>
        </w:rPr>
        <w:t>.</w:t>
      </w:r>
      <w:r w:rsidR="006D0F0B">
        <w:rPr>
          <w:rFonts w:ascii="Times New Roman" w:eastAsia="Times New Roman" w:hAnsi="Times New Roman" w:cs="Times New Roman"/>
          <w:b/>
          <w:bCs/>
          <w:color w:val="414142"/>
          <w:sz w:val="24"/>
          <w:szCs w:val="24"/>
          <w:lang w:eastAsia="lv-LV"/>
        </w:rPr>
        <w:t>novembra</w:t>
      </w:r>
      <w:r w:rsidR="006D22AA" w:rsidRPr="006D22AA">
        <w:rPr>
          <w:rFonts w:ascii="Times New Roman" w:eastAsia="Times New Roman" w:hAnsi="Times New Roman" w:cs="Times New Roman"/>
          <w:b/>
          <w:bCs/>
          <w:color w:val="414142"/>
          <w:sz w:val="24"/>
          <w:szCs w:val="24"/>
          <w:lang w:eastAsia="lv-LV"/>
        </w:rPr>
        <w:t xml:space="preserve"> </w:t>
      </w:r>
      <w:r w:rsidR="006D0F0B">
        <w:rPr>
          <w:rFonts w:ascii="Times New Roman" w:eastAsia="Times New Roman" w:hAnsi="Times New Roman" w:cs="Times New Roman"/>
          <w:b/>
          <w:bCs/>
          <w:color w:val="414142"/>
          <w:sz w:val="24"/>
          <w:szCs w:val="24"/>
          <w:lang w:eastAsia="lv-LV"/>
        </w:rPr>
        <w:t>noteikumos</w:t>
      </w:r>
      <w:r w:rsidR="006D22AA" w:rsidRPr="006D22AA">
        <w:rPr>
          <w:rFonts w:ascii="Times New Roman" w:eastAsia="Times New Roman" w:hAnsi="Times New Roman" w:cs="Times New Roman"/>
          <w:b/>
          <w:bCs/>
          <w:color w:val="414142"/>
          <w:sz w:val="24"/>
          <w:szCs w:val="24"/>
          <w:lang w:eastAsia="lv-LV"/>
        </w:rPr>
        <w:t xml:space="preserve"> Nr.</w:t>
      </w:r>
      <w:r w:rsidR="006D0F0B">
        <w:rPr>
          <w:rFonts w:ascii="Times New Roman" w:eastAsia="Times New Roman" w:hAnsi="Times New Roman" w:cs="Times New Roman"/>
          <w:b/>
          <w:bCs/>
          <w:color w:val="414142"/>
          <w:sz w:val="24"/>
          <w:szCs w:val="24"/>
          <w:lang w:eastAsia="lv-LV"/>
        </w:rPr>
        <w:t>927</w:t>
      </w:r>
      <w:r w:rsidR="006D22AA" w:rsidRPr="006D22AA">
        <w:rPr>
          <w:rFonts w:ascii="Times New Roman" w:eastAsia="Times New Roman" w:hAnsi="Times New Roman" w:cs="Times New Roman"/>
          <w:b/>
          <w:bCs/>
          <w:color w:val="414142"/>
          <w:sz w:val="24"/>
          <w:szCs w:val="24"/>
          <w:lang w:eastAsia="lv-LV"/>
        </w:rPr>
        <w:t xml:space="preserve"> „</w:t>
      </w:r>
      <w:r w:rsidR="006D0F0B" w:rsidRPr="006D0F0B">
        <w:rPr>
          <w:rFonts w:ascii="Times New Roman" w:eastAsia="Times New Roman" w:hAnsi="Times New Roman" w:cs="Times New Roman"/>
          <w:b/>
          <w:bCs/>
          <w:color w:val="414142"/>
          <w:sz w:val="24"/>
          <w:szCs w:val="24"/>
          <w:lang w:eastAsia="lv-LV"/>
        </w:rPr>
        <w:t>Kārtība, kādā izsniedz eksporta un importa atļaujas precēm, kuras varētu izmantot nāvessoda izpildei, spīdzināšanai vai citādai nežēlīgai, necilvēcīgai vai pazemojošai rīcībai vai sodīšanai</w:t>
      </w:r>
      <w:r w:rsidR="006D22AA" w:rsidRPr="006D22AA">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w:t>
      </w:r>
      <w:r w:rsidR="007862C6" w:rsidRPr="007862C6">
        <w:rPr>
          <w:rFonts w:ascii="Times New Roman" w:eastAsia="Times New Roman" w:hAnsi="Times New Roman" w:cs="Times New Roman"/>
          <w:b/>
          <w:bCs/>
          <w:color w:val="414142"/>
          <w:sz w:val="24"/>
          <w:szCs w:val="24"/>
          <w:lang w:eastAsia="lv-LV"/>
        </w:rPr>
        <w:t xml:space="preserve"> sākotnējās ietekmes novērtējuma ziņojums (anotācija)</w:t>
      </w:r>
    </w:p>
    <w:p w:rsidR="006D22AA" w:rsidRPr="007862C6" w:rsidRDefault="006D22AA" w:rsidP="00194A89">
      <w:pPr>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0"/>
        <w:gridCol w:w="5870"/>
      </w:tblGrid>
      <w:tr w:rsidR="007862C6" w:rsidRPr="007862C6" w:rsidTr="007862C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862C6" w:rsidRPr="007862C6" w:rsidRDefault="007862C6" w:rsidP="00E32FBC">
            <w:pPr>
              <w:spacing w:after="0" w:line="240" w:lineRule="auto"/>
              <w:ind w:firstLine="301"/>
              <w:jc w:val="center"/>
              <w:rPr>
                <w:rFonts w:ascii="Times New Roman" w:eastAsia="Times New Roman" w:hAnsi="Times New Roman" w:cs="Times New Roman"/>
                <w:b/>
                <w:bCs/>
                <w:color w:val="414142"/>
                <w:sz w:val="24"/>
                <w:szCs w:val="24"/>
                <w:lang w:eastAsia="lv-LV"/>
              </w:rPr>
            </w:pPr>
            <w:r w:rsidRPr="007862C6">
              <w:rPr>
                <w:rFonts w:ascii="Times New Roman" w:eastAsia="Times New Roman" w:hAnsi="Times New Roman" w:cs="Times New Roman"/>
                <w:b/>
                <w:bCs/>
                <w:color w:val="414142"/>
                <w:sz w:val="24"/>
                <w:szCs w:val="24"/>
                <w:lang w:eastAsia="lv-LV"/>
              </w:rPr>
              <w:t>I. Tiesību akta projekta izstrādes nepieciešamība</w:t>
            </w:r>
          </w:p>
        </w:tc>
      </w:tr>
      <w:tr w:rsidR="007862C6" w:rsidRPr="007862C6" w:rsidTr="007862C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Pamatojums</w:t>
            </w:r>
          </w:p>
        </w:tc>
        <w:tc>
          <w:tcPr>
            <w:tcW w:w="3155" w:type="pct"/>
            <w:tcBorders>
              <w:top w:val="outset" w:sz="6" w:space="0" w:color="auto"/>
              <w:left w:val="outset" w:sz="6" w:space="0" w:color="auto"/>
              <w:bottom w:val="outset" w:sz="6" w:space="0" w:color="auto"/>
              <w:right w:val="outset" w:sz="6" w:space="0" w:color="auto"/>
            </w:tcBorders>
            <w:hideMark/>
          </w:tcPr>
          <w:p w:rsidR="007862C6" w:rsidRPr="007862C6" w:rsidRDefault="007862C6" w:rsidP="00A549E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2014.</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gada 7.</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jūlija rīkojuma Nr.331</w:t>
            </w:r>
            <w:r w:rsidR="00BC3BF3">
              <w:rPr>
                <w:rFonts w:ascii="Times New Roman" w:eastAsia="Times New Roman" w:hAnsi="Times New Roman" w:cs="Times New Roman"/>
                <w:color w:val="414142"/>
                <w:sz w:val="24"/>
                <w:szCs w:val="24"/>
                <w:lang w:eastAsia="lv-LV"/>
              </w:rPr>
              <w:t xml:space="preserve"> </w:t>
            </w:r>
            <w:r w:rsidR="00BC3BF3" w:rsidRPr="00BC3BF3">
              <w:rPr>
                <w:rFonts w:ascii="Times New Roman" w:eastAsia="Times New Roman" w:hAnsi="Times New Roman" w:cs="Times New Roman"/>
                <w:color w:val="414142"/>
                <w:sz w:val="24"/>
                <w:szCs w:val="24"/>
                <w:lang w:eastAsia="lv-LV"/>
              </w:rPr>
              <w:t>„Par valsts pārvaldes uzdevumu ārējās ekonomiskās politikas jomā nodošanu un finansējuma pārdali starp Ekonomikas ministriju un Ārlietu ministriju”</w:t>
            </w:r>
            <w:r w:rsidR="00BC3BF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1.punkts un </w:t>
            </w:r>
            <w:r w:rsidR="00A549EF">
              <w:rPr>
                <w:rFonts w:ascii="Times New Roman" w:eastAsia="Times New Roman" w:hAnsi="Times New Roman" w:cs="Times New Roman"/>
                <w:color w:val="414142"/>
                <w:sz w:val="24"/>
                <w:szCs w:val="24"/>
                <w:lang w:eastAsia="lv-LV"/>
              </w:rPr>
              <w:t xml:space="preserve">Ministru kabineta </w:t>
            </w:r>
            <w:r>
              <w:rPr>
                <w:rFonts w:ascii="Times New Roman" w:eastAsia="Times New Roman" w:hAnsi="Times New Roman" w:cs="Times New Roman"/>
                <w:color w:val="414142"/>
                <w:sz w:val="24"/>
                <w:szCs w:val="24"/>
                <w:lang w:eastAsia="lv-LV"/>
              </w:rPr>
              <w:t>2014.</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gada 1.</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xml:space="preserve">jūlija sēdes </w:t>
            </w:r>
            <w:r w:rsidR="00A549EF">
              <w:rPr>
                <w:rFonts w:ascii="Times New Roman" w:eastAsia="Times New Roman" w:hAnsi="Times New Roman" w:cs="Times New Roman"/>
                <w:color w:val="414142"/>
                <w:sz w:val="24"/>
                <w:szCs w:val="24"/>
                <w:lang w:eastAsia="lv-LV"/>
              </w:rPr>
              <w:t xml:space="preserve">lēmuma (protokols </w:t>
            </w:r>
            <w:r>
              <w:rPr>
                <w:rFonts w:ascii="Times New Roman" w:eastAsia="Times New Roman" w:hAnsi="Times New Roman" w:cs="Times New Roman"/>
                <w:color w:val="414142"/>
                <w:sz w:val="24"/>
                <w:szCs w:val="24"/>
                <w:lang w:eastAsia="lv-LV"/>
              </w:rPr>
              <w:t>Nr.36</w:t>
            </w:r>
            <w:r w:rsidR="00BC3BF3">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w:t>
            </w:r>
            <w:r w:rsidR="00A549EF">
              <w:rPr>
                <w:rFonts w:ascii="Times New Roman" w:eastAsia="Times New Roman" w:hAnsi="Times New Roman" w:cs="Times New Roman"/>
                <w:color w:val="414142"/>
                <w:sz w:val="24"/>
                <w:szCs w:val="24"/>
                <w:lang w:eastAsia="lv-LV"/>
              </w:rPr>
              <w:t>41.§)</w:t>
            </w:r>
            <w:r>
              <w:rPr>
                <w:rFonts w:ascii="Times New Roman" w:eastAsia="Times New Roman" w:hAnsi="Times New Roman" w:cs="Times New Roman"/>
                <w:color w:val="414142"/>
                <w:sz w:val="24"/>
                <w:szCs w:val="24"/>
                <w:lang w:eastAsia="lv-LV"/>
              </w:rPr>
              <w:t xml:space="preserve"> </w:t>
            </w:r>
            <w:r w:rsidR="006D22AA">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.punkts.</w:t>
            </w:r>
          </w:p>
        </w:tc>
      </w:tr>
      <w:tr w:rsidR="007862C6" w:rsidRPr="007862C6" w:rsidTr="007862C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F76922" w:rsidRDefault="007862C6" w:rsidP="00E32FB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Ar Ministru kabineta 2014. gada 7. jūlija rīkojuma Nr.331</w:t>
            </w:r>
            <w:r w:rsidR="00BC3BF3">
              <w:rPr>
                <w:rFonts w:ascii="Times New Roman" w:eastAsia="Times New Roman" w:hAnsi="Times New Roman" w:cs="Times New Roman"/>
                <w:color w:val="414142"/>
                <w:sz w:val="24"/>
                <w:szCs w:val="24"/>
                <w:lang w:eastAsia="lv-LV"/>
              </w:rPr>
              <w:t> </w:t>
            </w:r>
            <w:r w:rsidR="00BC3BF3" w:rsidRPr="00BC3BF3">
              <w:rPr>
                <w:rFonts w:ascii="Times New Roman" w:eastAsia="Times New Roman" w:hAnsi="Times New Roman" w:cs="Times New Roman"/>
                <w:color w:val="414142"/>
                <w:sz w:val="24"/>
                <w:szCs w:val="24"/>
                <w:lang w:eastAsia="lv-LV"/>
              </w:rPr>
              <w:t>„Par valsts pārvaldes uzdevumu ārējās ekonomiskās politikas jomā nodošanu un finansējuma pārdali starp Ekonomikas ministriju un Ārlietu ministriju”</w:t>
            </w:r>
            <w:r w:rsidR="00BC3BF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1.</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punktu Ārlietu ministrijai ar 2014.</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gada 1.</w:t>
            </w:r>
            <w:r w:rsidR="0090228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xml:space="preserve">augustu ir nodotas Ekonomikas ministrijas </w:t>
            </w:r>
            <w:r w:rsidR="00902280">
              <w:rPr>
                <w:rFonts w:ascii="Times New Roman" w:eastAsia="Times New Roman" w:hAnsi="Times New Roman" w:cs="Times New Roman"/>
                <w:color w:val="414142"/>
                <w:sz w:val="24"/>
                <w:szCs w:val="24"/>
                <w:lang w:eastAsia="lv-LV"/>
              </w:rPr>
              <w:t xml:space="preserve">kompetences </w:t>
            </w:r>
            <w:r w:rsidR="00F76922">
              <w:rPr>
                <w:rFonts w:ascii="Times New Roman" w:eastAsia="Times New Roman" w:hAnsi="Times New Roman" w:cs="Times New Roman"/>
                <w:color w:val="414142"/>
                <w:sz w:val="24"/>
                <w:szCs w:val="24"/>
                <w:lang w:eastAsia="lv-LV"/>
              </w:rPr>
              <w:t>ā</w:t>
            </w:r>
            <w:r w:rsidR="00902280">
              <w:rPr>
                <w:rFonts w:ascii="Times New Roman" w:eastAsia="Times New Roman" w:hAnsi="Times New Roman" w:cs="Times New Roman"/>
                <w:color w:val="414142"/>
                <w:sz w:val="24"/>
                <w:szCs w:val="24"/>
                <w:lang w:eastAsia="lv-LV"/>
              </w:rPr>
              <w:t xml:space="preserve">rējās tirdzniecības </w:t>
            </w:r>
            <w:r w:rsidR="00F76922">
              <w:rPr>
                <w:rFonts w:ascii="Times New Roman" w:eastAsia="Times New Roman" w:hAnsi="Times New Roman" w:cs="Times New Roman"/>
                <w:color w:val="414142"/>
                <w:sz w:val="24"/>
                <w:szCs w:val="24"/>
                <w:lang w:eastAsia="lv-LV"/>
              </w:rPr>
              <w:t xml:space="preserve">politikas </w:t>
            </w:r>
            <w:r w:rsidR="00902280">
              <w:rPr>
                <w:rFonts w:ascii="Times New Roman" w:eastAsia="Times New Roman" w:hAnsi="Times New Roman" w:cs="Times New Roman"/>
                <w:color w:val="414142"/>
                <w:sz w:val="24"/>
                <w:szCs w:val="24"/>
                <w:lang w:eastAsia="lv-LV"/>
              </w:rPr>
              <w:t xml:space="preserve">jomā. </w:t>
            </w:r>
          </w:p>
          <w:p w:rsidR="007862C6" w:rsidRPr="007862C6" w:rsidRDefault="00F76922" w:rsidP="00A549E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Līdz ar to s</w:t>
            </w:r>
            <w:r w:rsidR="00902280">
              <w:rPr>
                <w:rFonts w:ascii="Times New Roman" w:eastAsia="Times New Roman" w:hAnsi="Times New Roman" w:cs="Times New Roman"/>
                <w:color w:val="414142"/>
                <w:sz w:val="24"/>
                <w:szCs w:val="24"/>
                <w:lang w:eastAsia="lv-LV"/>
              </w:rPr>
              <w:t xml:space="preserve">askaņā ar </w:t>
            </w:r>
            <w:r w:rsidR="00A549EF">
              <w:rPr>
                <w:rFonts w:ascii="Times New Roman" w:eastAsia="Times New Roman" w:hAnsi="Times New Roman" w:cs="Times New Roman"/>
                <w:color w:val="414142"/>
                <w:sz w:val="24"/>
                <w:szCs w:val="24"/>
                <w:lang w:eastAsia="lv-LV"/>
              </w:rPr>
              <w:t xml:space="preserve">Ministru kabineta </w:t>
            </w:r>
            <w:r w:rsidR="00902280">
              <w:rPr>
                <w:rFonts w:ascii="Times New Roman" w:eastAsia="Times New Roman" w:hAnsi="Times New Roman" w:cs="Times New Roman"/>
                <w:color w:val="414142"/>
                <w:sz w:val="24"/>
                <w:szCs w:val="24"/>
                <w:lang w:eastAsia="lv-LV"/>
              </w:rPr>
              <w:t xml:space="preserve">2014. gada 1. jūlija sēdes </w:t>
            </w:r>
            <w:r w:rsidR="00A549EF">
              <w:rPr>
                <w:rFonts w:ascii="Times New Roman" w:eastAsia="Times New Roman" w:hAnsi="Times New Roman" w:cs="Times New Roman"/>
                <w:color w:val="414142"/>
                <w:sz w:val="24"/>
                <w:szCs w:val="24"/>
                <w:lang w:eastAsia="lv-LV"/>
              </w:rPr>
              <w:t xml:space="preserve">lēmuma (protokols </w:t>
            </w:r>
            <w:r w:rsidR="00902280">
              <w:rPr>
                <w:rFonts w:ascii="Times New Roman" w:eastAsia="Times New Roman" w:hAnsi="Times New Roman" w:cs="Times New Roman"/>
                <w:color w:val="414142"/>
                <w:sz w:val="24"/>
                <w:szCs w:val="24"/>
                <w:lang w:eastAsia="lv-LV"/>
              </w:rPr>
              <w:t xml:space="preserve">Nr.36 </w:t>
            </w:r>
            <w:r>
              <w:rPr>
                <w:rFonts w:ascii="Times New Roman" w:eastAsia="Times New Roman" w:hAnsi="Times New Roman" w:cs="Times New Roman"/>
                <w:color w:val="414142"/>
                <w:sz w:val="24"/>
                <w:szCs w:val="24"/>
                <w:lang w:eastAsia="lv-LV"/>
              </w:rPr>
              <w:t>41.§</w:t>
            </w:r>
            <w:r w:rsidR="00A549EF">
              <w:rPr>
                <w:rFonts w:ascii="Times New Roman" w:eastAsia="Times New Roman" w:hAnsi="Times New Roman" w:cs="Times New Roman"/>
                <w:color w:val="414142"/>
                <w:sz w:val="24"/>
                <w:szCs w:val="24"/>
                <w:lang w:eastAsia="lv-LV"/>
              </w:rPr>
              <w:t xml:space="preserve">) </w:t>
            </w:r>
            <w:r w:rsidR="006D22AA">
              <w:rPr>
                <w:rFonts w:ascii="Times New Roman" w:eastAsia="Times New Roman" w:hAnsi="Times New Roman" w:cs="Times New Roman"/>
                <w:color w:val="414142"/>
                <w:sz w:val="24"/>
                <w:szCs w:val="24"/>
                <w:lang w:eastAsia="lv-LV"/>
              </w:rPr>
              <w:t>3</w:t>
            </w:r>
            <w:r w:rsidR="00902280">
              <w:rPr>
                <w:rFonts w:ascii="Times New Roman" w:eastAsia="Times New Roman" w:hAnsi="Times New Roman" w:cs="Times New Roman"/>
                <w:color w:val="414142"/>
                <w:sz w:val="24"/>
                <w:szCs w:val="24"/>
                <w:lang w:eastAsia="lv-LV"/>
              </w:rPr>
              <w:t xml:space="preserve">. punktu </w:t>
            </w:r>
            <w:r w:rsidR="006D0F0B">
              <w:rPr>
                <w:rFonts w:ascii="Times New Roman" w:eastAsia="Times New Roman" w:hAnsi="Times New Roman" w:cs="Times New Roman"/>
                <w:color w:val="414142"/>
                <w:sz w:val="24"/>
                <w:szCs w:val="24"/>
                <w:lang w:eastAsia="lv-LV"/>
              </w:rPr>
              <w:t xml:space="preserve">līdz </w:t>
            </w:r>
            <w:proofErr w:type="gramStart"/>
            <w:r w:rsidR="006D0F0B">
              <w:rPr>
                <w:rFonts w:ascii="Times New Roman" w:eastAsia="Times New Roman" w:hAnsi="Times New Roman" w:cs="Times New Roman"/>
                <w:color w:val="414142"/>
                <w:sz w:val="24"/>
                <w:szCs w:val="24"/>
                <w:lang w:eastAsia="lv-LV"/>
              </w:rPr>
              <w:t>2014.gada</w:t>
            </w:r>
            <w:proofErr w:type="gramEnd"/>
            <w:r w:rsidR="006D0F0B">
              <w:rPr>
                <w:rFonts w:ascii="Times New Roman" w:eastAsia="Times New Roman" w:hAnsi="Times New Roman" w:cs="Times New Roman"/>
                <w:color w:val="414142"/>
                <w:sz w:val="24"/>
                <w:szCs w:val="24"/>
                <w:lang w:eastAsia="lv-LV"/>
              </w:rPr>
              <w:t xml:space="preserve"> 1.augustam </w:t>
            </w:r>
            <w:r w:rsidR="00902280">
              <w:rPr>
                <w:rFonts w:ascii="Times New Roman" w:eastAsia="Times New Roman" w:hAnsi="Times New Roman" w:cs="Times New Roman"/>
                <w:color w:val="414142"/>
                <w:sz w:val="24"/>
                <w:szCs w:val="24"/>
                <w:lang w:eastAsia="lv-LV"/>
              </w:rPr>
              <w:t xml:space="preserve">nepieciešams izdarīt grozījumus </w:t>
            </w:r>
            <w:r w:rsidR="006D0F0B">
              <w:rPr>
                <w:rFonts w:ascii="Times New Roman" w:eastAsia="Times New Roman" w:hAnsi="Times New Roman" w:cs="Times New Roman"/>
                <w:color w:val="414142"/>
                <w:sz w:val="24"/>
                <w:szCs w:val="24"/>
                <w:lang w:eastAsia="lv-LV"/>
              </w:rPr>
              <w:t>Ministru kabineta 2008</w:t>
            </w:r>
            <w:r w:rsidR="006D22AA" w:rsidRPr="006D22AA">
              <w:rPr>
                <w:rFonts w:ascii="Times New Roman" w:eastAsia="Times New Roman" w:hAnsi="Times New Roman" w:cs="Times New Roman"/>
                <w:color w:val="414142"/>
                <w:sz w:val="24"/>
                <w:szCs w:val="24"/>
                <w:lang w:eastAsia="lv-LV"/>
              </w:rPr>
              <w:t xml:space="preserve">.gada </w:t>
            </w:r>
            <w:r w:rsidR="006D0F0B">
              <w:rPr>
                <w:rFonts w:ascii="Times New Roman" w:eastAsia="Times New Roman" w:hAnsi="Times New Roman" w:cs="Times New Roman"/>
                <w:color w:val="414142"/>
                <w:sz w:val="24"/>
                <w:szCs w:val="24"/>
                <w:lang w:eastAsia="lv-LV"/>
              </w:rPr>
              <w:t>11</w:t>
            </w:r>
            <w:r w:rsidR="006D22AA" w:rsidRPr="006D22AA">
              <w:rPr>
                <w:rFonts w:ascii="Times New Roman" w:eastAsia="Times New Roman" w:hAnsi="Times New Roman" w:cs="Times New Roman"/>
                <w:color w:val="414142"/>
                <w:sz w:val="24"/>
                <w:szCs w:val="24"/>
                <w:lang w:eastAsia="lv-LV"/>
              </w:rPr>
              <w:t>.</w:t>
            </w:r>
            <w:r w:rsidR="006D0F0B">
              <w:rPr>
                <w:rFonts w:ascii="Times New Roman" w:eastAsia="Times New Roman" w:hAnsi="Times New Roman" w:cs="Times New Roman"/>
                <w:color w:val="414142"/>
                <w:sz w:val="24"/>
                <w:szCs w:val="24"/>
                <w:lang w:eastAsia="lv-LV"/>
              </w:rPr>
              <w:t>novembra</w:t>
            </w:r>
            <w:r w:rsidR="006D22AA" w:rsidRPr="006D22AA">
              <w:rPr>
                <w:rFonts w:ascii="Times New Roman" w:eastAsia="Times New Roman" w:hAnsi="Times New Roman" w:cs="Times New Roman"/>
                <w:color w:val="414142"/>
                <w:sz w:val="24"/>
                <w:szCs w:val="24"/>
                <w:lang w:eastAsia="lv-LV"/>
              </w:rPr>
              <w:t xml:space="preserve"> </w:t>
            </w:r>
            <w:r w:rsidR="006D0F0B">
              <w:rPr>
                <w:rFonts w:ascii="Times New Roman" w:eastAsia="Times New Roman" w:hAnsi="Times New Roman" w:cs="Times New Roman"/>
                <w:color w:val="414142"/>
                <w:sz w:val="24"/>
                <w:szCs w:val="24"/>
                <w:lang w:eastAsia="lv-LV"/>
              </w:rPr>
              <w:t>noteikumos</w:t>
            </w:r>
            <w:r w:rsidR="006D22AA" w:rsidRPr="006D22AA">
              <w:rPr>
                <w:rFonts w:ascii="Times New Roman" w:eastAsia="Times New Roman" w:hAnsi="Times New Roman" w:cs="Times New Roman"/>
                <w:color w:val="414142"/>
                <w:sz w:val="24"/>
                <w:szCs w:val="24"/>
                <w:lang w:eastAsia="lv-LV"/>
              </w:rPr>
              <w:t xml:space="preserve"> Nr.</w:t>
            </w:r>
            <w:r w:rsidR="006D0F0B">
              <w:rPr>
                <w:rFonts w:ascii="Times New Roman" w:eastAsia="Times New Roman" w:hAnsi="Times New Roman" w:cs="Times New Roman"/>
                <w:color w:val="414142"/>
                <w:sz w:val="24"/>
                <w:szCs w:val="24"/>
                <w:lang w:eastAsia="lv-LV"/>
              </w:rPr>
              <w:t>927</w:t>
            </w:r>
            <w:r w:rsidR="006D22AA" w:rsidRPr="006D22AA">
              <w:rPr>
                <w:rFonts w:ascii="Times New Roman" w:eastAsia="Times New Roman" w:hAnsi="Times New Roman" w:cs="Times New Roman"/>
                <w:color w:val="414142"/>
                <w:sz w:val="24"/>
                <w:szCs w:val="24"/>
                <w:lang w:eastAsia="lv-LV"/>
              </w:rPr>
              <w:t xml:space="preserve"> „</w:t>
            </w:r>
            <w:r w:rsidR="006D0F0B" w:rsidRPr="006D0F0B">
              <w:rPr>
                <w:rFonts w:ascii="Times New Roman" w:eastAsia="Times New Roman" w:hAnsi="Times New Roman" w:cs="Times New Roman"/>
                <w:color w:val="414142"/>
                <w:sz w:val="24"/>
                <w:szCs w:val="24"/>
                <w:lang w:eastAsia="lv-LV"/>
              </w:rPr>
              <w:t>Kārtība, kādā izsniedz eksporta un importa atļaujas precēm, kuras varētu izmantot nāvessoda izpildei, spīdzināšanai vai citādai nežēlīgai, necilvēcīgai vai pazemojošai rīcībai vai sodīšanai</w:t>
            </w:r>
            <w:r w:rsidR="006D22AA" w:rsidRPr="006D22AA">
              <w:rPr>
                <w:rFonts w:ascii="Times New Roman" w:eastAsia="Times New Roman" w:hAnsi="Times New Roman" w:cs="Times New Roman"/>
                <w:color w:val="414142"/>
                <w:sz w:val="24"/>
                <w:szCs w:val="24"/>
                <w:lang w:eastAsia="lv-LV"/>
              </w:rPr>
              <w:t>”</w:t>
            </w:r>
            <w:r w:rsidR="00902280">
              <w:rPr>
                <w:rFonts w:ascii="Times New Roman" w:eastAsia="Times New Roman" w:hAnsi="Times New Roman" w:cs="Times New Roman"/>
                <w:color w:val="414142"/>
                <w:sz w:val="24"/>
                <w:szCs w:val="24"/>
                <w:lang w:eastAsia="lv-LV"/>
              </w:rPr>
              <w:t xml:space="preserve"> un </w:t>
            </w:r>
            <w:r w:rsidR="006D0F0B">
              <w:rPr>
                <w:rFonts w:ascii="Times New Roman" w:eastAsia="Times New Roman" w:hAnsi="Times New Roman" w:cs="Times New Roman"/>
                <w:color w:val="414142"/>
                <w:sz w:val="24"/>
                <w:szCs w:val="24"/>
                <w:lang w:eastAsia="lv-LV"/>
              </w:rPr>
              <w:t xml:space="preserve">visā noteikumu tekstā </w:t>
            </w:r>
            <w:r w:rsidR="00A30305">
              <w:rPr>
                <w:rFonts w:ascii="Times New Roman" w:eastAsia="Times New Roman" w:hAnsi="Times New Roman" w:cs="Times New Roman"/>
                <w:color w:val="414142"/>
                <w:sz w:val="24"/>
                <w:szCs w:val="24"/>
                <w:lang w:eastAsia="lv-LV"/>
              </w:rPr>
              <w:t xml:space="preserve">un pielikumā </w:t>
            </w:r>
            <w:r w:rsidR="006D0F0B">
              <w:rPr>
                <w:rFonts w:ascii="Times New Roman" w:eastAsia="Times New Roman" w:hAnsi="Times New Roman" w:cs="Times New Roman"/>
                <w:color w:val="414142"/>
                <w:sz w:val="24"/>
                <w:szCs w:val="24"/>
                <w:lang w:eastAsia="lv-LV"/>
              </w:rPr>
              <w:t>Ekonomikas ministrija aizstājama ar Ārlietu ministriju.</w:t>
            </w:r>
            <w:r w:rsidR="00902280">
              <w:rPr>
                <w:rFonts w:ascii="Times New Roman" w:eastAsia="Times New Roman" w:hAnsi="Times New Roman" w:cs="Times New Roman"/>
                <w:color w:val="414142"/>
                <w:sz w:val="24"/>
                <w:szCs w:val="24"/>
                <w:lang w:eastAsia="lv-LV"/>
              </w:rPr>
              <w:t xml:space="preserve"> </w:t>
            </w:r>
          </w:p>
        </w:tc>
      </w:tr>
      <w:tr w:rsidR="007862C6" w:rsidRPr="007862C6" w:rsidTr="007862C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7862C6" w:rsidRPr="007862C6" w:rsidRDefault="00902280" w:rsidP="007862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 un Ekonomikas ministrija</w:t>
            </w:r>
            <w:r w:rsidR="006D22AA">
              <w:rPr>
                <w:rFonts w:ascii="Times New Roman" w:eastAsia="Times New Roman" w:hAnsi="Times New Roman" w:cs="Times New Roman"/>
                <w:color w:val="414142"/>
                <w:sz w:val="24"/>
                <w:szCs w:val="24"/>
                <w:lang w:eastAsia="lv-LV"/>
              </w:rPr>
              <w:t>.</w:t>
            </w:r>
          </w:p>
        </w:tc>
      </w:tr>
      <w:tr w:rsidR="007862C6" w:rsidRPr="007862C6" w:rsidTr="007862C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7862C6" w:rsidRPr="007862C6" w:rsidRDefault="00C4610E" w:rsidP="00ED11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Projektam nav finansiālas ietekmes uz valsts budžetu</w:t>
            </w:r>
            <w:r w:rsidR="00ED11E8">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w:t>
            </w:r>
            <w:r w:rsidR="00ED11E8">
              <w:rPr>
                <w:rFonts w:ascii="Times New Roman" w:eastAsia="Times New Roman" w:hAnsi="Times New Roman" w:cs="Times New Roman"/>
                <w:color w:val="414142"/>
                <w:sz w:val="24"/>
                <w:szCs w:val="24"/>
                <w:lang w:eastAsia="lv-LV"/>
              </w:rPr>
              <w:t>F</w:t>
            </w:r>
            <w:r>
              <w:rPr>
                <w:rFonts w:ascii="Times New Roman" w:eastAsia="Times New Roman" w:hAnsi="Times New Roman" w:cs="Times New Roman"/>
                <w:color w:val="414142"/>
                <w:sz w:val="24"/>
                <w:szCs w:val="24"/>
                <w:lang w:eastAsia="lv-LV"/>
              </w:rPr>
              <w:t xml:space="preserve">inansējuma pārdale, nododot Ekonomikas ministrijas funkcijas ārējās tirdzniecības politikas jomā Ārlietu ministrijai, noteikta Ministru kabineta </w:t>
            </w:r>
            <w:proofErr w:type="gramStart"/>
            <w:r>
              <w:rPr>
                <w:rFonts w:ascii="Times New Roman" w:eastAsia="Times New Roman" w:hAnsi="Times New Roman" w:cs="Times New Roman"/>
                <w:color w:val="414142"/>
                <w:sz w:val="24"/>
                <w:szCs w:val="24"/>
                <w:lang w:eastAsia="lv-LV"/>
              </w:rPr>
              <w:t>2014.gada</w:t>
            </w:r>
            <w:proofErr w:type="gramEnd"/>
            <w:r>
              <w:rPr>
                <w:rFonts w:ascii="Times New Roman" w:eastAsia="Times New Roman" w:hAnsi="Times New Roman" w:cs="Times New Roman"/>
                <w:color w:val="414142"/>
                <w:sz w:val="24"/>
                <w:szCs w:val="24"/>
                <w:lang w:eastAsia="lv-LV"/>
              </w:rPr>
              <w:t xml:space="preserve"> 7.jūlija rīkojumā Nr.331 „</w:t>
            </w:r>
            <w:r w:rsidRPr="00C4610E">
              <w:rPr>
                <w:rFonts w:ascii="Times New Roman" w:eastAsia="Times New Roman" w:hAnsi="Times New Roman" w:cs="Times New Roman"/>
                <w:color w:val="414142"/>
                <w:sz w:val="24"/>
                <w:szCs w:val="24"/>
                <w:lang w:eastAsia="lv-LV"/>
              </w:rPr>
              <w:t>Par valsts pārvaldes uzdevumu ārējās ekonomiskās politikas jomā nodošanu un finansējuma pārdali starp Ekonomikas ministriju un Ārlietu ministriju</w:t>
            </w:r>
            <w:r>
              <w:rPr>
                <w:rFonts w:ascii="Times New Roman" w:eastAsia="Times New Roman" w:hAnsi="Times New Roman" w:cs="Times New Roman"/>
                <w:color w:val="414142"/>
                <w:sz w:val="24"/>
                <w:szCs w:val="24"/>
                <w:lang w:eastAsia="lv-LV"/>
              </w:rPr>
              <w:t>”.</w:t>
            </w:r>
          </w:p>
        </w:tc>
      </w:tr>
    </w:tbl>
    <w:p w:rsidR="007862C6" w:rsidRPr="007862C6" w:rsidRDefault="007862C6" w:rsidP="00902280">
      <w:pPr>
        <w:spacing w:after="0" w:line="240" w:lineRule="auto"/>
        <w:ind w:firstLine="301"/>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43"/>
        <w:gridCol w:w="663"/>
        <w:gridCol w:w="5215"/>
      </w:tblGrid>
      <w:tr w:rsidR="007862C6" w:rsidRPr="007862C6" w:rsidTr="007862C6">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62C6" w:rsidRPr="007862C6" w:rsidRDefault="007862C6" w:rsidP="00E32FBC">
            <w:pPr>
              <w:spacing w:after="0" w:line="240" w:lineRule="auto"/>
              <w:ind w:firstLine="301"/>
              <w:jc w:val="center"/>
              <w:rPr>
                <w:rFonts w:ascii="Times New Roman" w:eastAsia="Times New Roman" w:hAnsi="Times New Roman" w:cs="Times New Roman"/>
                <w:b/>
                <w:bCs/>
                <w:color w:val="414142"/>
                <w:sz w:val="24"/>
                <w:szCs w:val="24"/>
                <w:lang w:eastAsia="lv-LV"/>
              </w:rPr>
            </w:pPr>
            <w:r w:rsidRPr="007862C6">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7862C6" w:rsidRPr="007862C6" w:rsidTr="00E40CA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159" w:type="pct"/>
            <w:gridSpan w:val="2"/>
            <w:tcBorders>
              <w:top w:val="outset" w:sz="6" w:space="0" w:color="auto"/>
              <w:left w:val="outset" w:sz="6" w:space="0" w:color="auto"/>
              <w:bottom w:val="outset" w:sz="6" w:space="0" w:color="auto"/>
              <w:right w:val="outset" w:sz="6" w:space="0" w:color="auto"/>
            </w:tcBorders>
            <w:hideMark/>
          </w:tcPr>
          <w:p w:rsidR="007862C6" w:rsidRPr="00E32FBC" w:rsidRDefault="00382B99" w:rsidP="00C461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 xml:space="preserve">Fiziskās un juridiskās personas, kuras vēlas importēt vai eksportēt preces, kuras varētu izmantot nāvessoda izpildei, spīdzināšanai vai citādai nežēlīgai, necilvēcīgai vai pazemojošai rīcībai vai sodīšanai, kā arī šo preču galīgā </w:t>
            </w:r>
            <w:r>
              <w:rPr>
                <w:rFonts w:ascii="Times New Roman" w:eastAsia="Times New Roman" w:hAnsi="Times New Roman" w:cs="Times New Roman"/>
                <w:color w:val="414142"/>
                <w:sz w:val="24"/>
                <w:szCs w:val="24"/>
                <w:lang w:eastAsia="lv-LV"/>
              </w:rPr>
              <w:lastRenderedPageBreak/>
              <w:t xml:space="preserve">izlietojuma realizētāji. </w:t>
            </w:r>
            <w:r w:rsidR="00E32FBC">
              <w:rPr>
                <w:rFonts w:ascii="Times New Roman" w:eastAsia="Times New Roman" w:hAnsi="Times New Roman" w:cs="Times New Roman"/>
                <w:color w:val="414142"/>
                <w:sz w:val="24"/>
                <w:szCs w:val="24"/>
                <w:lang w:eastAsia="lv-LV"/>
              </w:rPr>
              <w:t xml:space="preserve"> </w:t>
            </w:r>
          </w:p>
        </w:tc>
      </w:tr>
      <w:tr w:rsidR="007862C6" w:rsidRPr="007862C6" w:rsidTr="00E40CA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Tiesiskā regulējuma ietekme uz tautsaimniecību un administratīvo slogu</w:t>
            </w:r>
          </w:p>
        </w:tc>
        <w:tc>
          <w:tcPr>
            <w:tcW w:w="3159" w:type="pct"/>
            <w:gridSpan w:val="2"/>
            <w:tcBorders>
              <w:top w:val="outset" w:sz="6" w:space="0" w:color="auto"/>
              <w:left w:val="outset" w:sz="6" w:space="0" w:color="auto"/>
              <w:bottom w:val="outset" w:sz="6" w:space="0" w:color="auto"/>
              <w:right w:val="outset" w:sz="6" w:space="0" w:color="auto"/>
            </w:tcBorders>
            <w:hideMark/>
          </w:tcPr>
          <w:p w:rsidR="00E32FBC" w:rsidRDefault="00D70D41" w:rsidP="007862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Konkrēto preču importētājiem papildus slogs netiek uzlikts, jo mainīsies vienīgi atbildīgā iestāde par licenču izsniegšanu. Līdz ar to p</w:t>
            </w:r>
            <w:r w:rsidR="00340E82">
              <w:rPr>
                <w:rFonts w:ascii="Times New Roman" w:eastAsia="Times New Roman" w:hAnsi="Times New Roman" w:cs="Times New Roman"/>
                <w:color w:val="414142"/>
                <w:sz w:val="24"/>
                <w:szCs w:val="24"/>
                <w:lang w:eastAsia="lv-LV"/>
              </w:rPr>
              <w:t>rojekt</w:t>
            </w:r>
            <w:r>
              <w:rPr>
                <w:rFonts w:ascii="Times New Roman" w:eastAsia="Times New Roman" w:hAnsi="Times New Roman" w:cs="Times New Roman"/>
                <w:color w:val="414142"/>
                <w:sz w:val="24"/>
                <w:szCs w:val="24"/>
                <w:lang w:eastAsia="lv-LV"/>
              </w:rPr>
              <w:t>s</w:t>
            </w:r>
            <w:r w:rsidR="00340E82">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nerada ietekmi </w:t>
            </w:r>
            <w:r w:rsidR="00340E82">
              <w:rPr>
                <w:rFonts w:ascii="Times New Roman" w:eastAsia="Times New Roman" w:hAnsi="Times New Roman" w:cs="Times New Roman"/>
                <w:color w:val="414142"/>
                <w:sz w:val="24"/>
                <w:szCs w:val="24"/>
                <w:lang w:eastAsia="lv-LV"/>
              </w:rPr>
              <w:t>uz tautsaimniecību un administratīvo slogu.</w:t>
            </w:r>
          </w:p>
          <w:p w:rsidR="007862C6" w:rsidRPr="00E32FBC" w:rsidRDefault="00E32FBC" w:rsidP="00E32FBC">
            <w:pPr>
              <w:tabs>
                <w:tab w:val="left" w:pos="11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7862C6" w:rsidRPr="007862C6" w:rsidTr="00E40CA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Administratīvo izmaksu monetārs novērtējums</w:t>
            </w:r>
          </w:p>
        </w:tc>
        <w:tc>
          <w:tcPr>
            <w:tcW w:w="3159" w:type="pct"/>
            <w:gridSpan w:val="2"/>
            <w:tcBorders>
              <w:top w:val="outset" w:sz="6" w:space="0" w:color="auto"/>
              <w:left w:val="outset" w:sz="6" w:space="0" w:color="auto"/>
              <w:bottom w:val="outset" w:sz="6" w:space="0" w:color="auto"/>
              <w:right w:val="outset" w:sz="6" w:space="0" w:color="auto"/>
            </w:tcBorders>
            <w:hideMark/>
          </w:tcPr>
          <w:p w:rsidR="007862C6" w:rsidRPr="007862C6" w:rsidRDefault="00E32FBC" w:rsidP="007862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7862C6" w:rsidRPr="007862C6" w:rsidTr="00E40CAD">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Cita informācija</w:t>
            </w:r>
          </w:p>
        </w:tc>
        <w:tc>
          <w:tcPr>
            <w:tcW w:w="3159" w:type="pct"/>
            <w:gridSpan w:val="2"/>
            <w:tcBorders>
              <w:top w:val="outset" w:sz="6" w:space="0" w:color="auto"/>
              <w:left w:val="outset" w:sz="6" w:space="0" w:color="auto"/>
              <w:bottom w:val="outset" w:sz="6" w:space="0" w:color="auto"/>
              <w:right w:val="outset" w:sz="6" w:space="0" w:color="auto"/>
            </w:tcBorders>
            <w:hideMark/>
          </w:tcPr>
          <w:p w:rsidR="007862C6" w:rsidRPr="007862C6" w:rsidRDefault="00E32FBC" w:rsidP="00E32FBC">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7862C6" w:rsidRPr="007862C6" w:rsidTr="007862C6">
        <w:tblPrEx>
          <w:jc w:val="center"/>
        </w:tblPrEx>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862C6" w:rsidRPr="007862C6" w:rsidRDefault="007862C6" w:rsidP="007862C6">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7862C6">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7862C6" w:rsidRPr="007862C6" w:rsidTr="00E03B03">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7862C6" w:rsidRPr="007862C6" w:rsidRDefault="009D6C3A" w:rsidP="007862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Ārlietu ministrija un Ekonomikas ministrija.</w:t>
            </w:r>
          </w:p>
        </w:tc>
      </w:tr>
      <w:tr w:rsidR="007862C6" w:rsidRPr="007862C6" w:rsidTr="00E03B03">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9D6C3A">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7862C6" w:rsidRPr="007862C6" w:rsidRDefault="007862C6" w:rsidP="009D6C3A">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 xml:space="preserve">Projekta izpildes ietekme uz pārvaldes funkcijām un institucionālo struktūru. </w:t>
            </w:r>
          </w:p>
          <w:p w:rsidR="007862C6" w:rsidRPr="007862C6" w:rsidRDefault="007862C6" w:rsidP="009D6C3A">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7862C6" w:rsidRPr="007862C6" w:rsidRDefault="00D8672C" w:rsidP="00D8672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Ārlietu ministrija pārņem Ekonomikas ministrijas kompetenci jautājumos par eksporta un importa atļauju izsniegšanu precēm, </w:t>
            </w:r>
            <w:r w:rsidRPr="00D8672C">
              <w:rPr>
                <w:rFonts w:ascii="Times New Roman" w:eastAsia="Times New Roman" w:hAnsi="Times New Roman" w:cs="Times New Roman"/>
                <w:color w:val="414142"/>
                <w:sz w:val="24"/>
                <w:szCs w:val="24"/>
                <w:lang w:eastAsia="lv-LV"/>
              </w:rPr>
              <w:t>kuras varētu izmantot nāvessoda izpildei, spīdzināšanai vai citādai nežēlīgai, necilvēcīgai vai pazemojošai rīcībai vai sodīšanai</w:t>
            </w:r>
            <w:r>
              <w:rPr>
                <w:rFonts w:ascii="Times New Roman" w:eastAsia="Times New Roman" w:hAnsi="Times New Roman" w:cs="Times New Roman"/>
                <w:color w:val="414142"/>
                <w:sz w:val="24"/>
                <w:szCs w:val="24"/>
                <w:lang w:eastAsia="lv-LV"/>
              </w:rPr>
              <w:t>.</w:t>
            </w:r>
            <w:r w:rsidR="006D22AA">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I</w:t>
            </w:r>
            <w:r w:rsidR="00F76922">
              <w:rPr>
                <w:rFonts w:ascii="Times New Roman" w:eastAsia="Times New Roman" w:hAnsi="Times New Roman" w:cs="Times New Roman"/>
                <w:color w:val="414142"/>
                <w:sz w:val="24"/>
                <w:szCs w:val="24"/>
                <w:lang w:eastAsia="lv-LV"/>
              </w:rPr>
              <w:t xml:space="preserve">nstitūcijas, </w:t>
            </w:r>
            <w:r>
              <w:rPr>
                <w:rFonts w:ascii="Times New Roman" w:eastAsia="Times New Roman" w:hAnsi="Times New Roman" w:cs="Times New Roman"/>
                <w:color w:val="414142"/>
                <w:sz w:val="24"/>
                <w:szCs w:val="24"/>
                <w:lang w:eastAsia="lv-LV"/>
              </w:rPr>
              <w:t>pamatojoties uz šo tiesību aktu,</w:t>
            </w:r>
            <w:r w:rsidR="00F76922">
              <w:rPr>
                <w:rFonts w:ascii="Times New Roman" w:eastAsia="Times New Roman" w:hAnsi="Times New Roman" w:cs="Times New Roman"/>
                <w:color w:val="414142"/>
                <w:sz w:val="24"/>
                <w:szCs w:val="24"/>
                <w:lang w:eastAsia="lv-LV"/>
              </w:rPr>
              <w:t xml:space="preserve"> netiek izveidotas vai likvidētas. </w:t>
            </w:r>
          </w:p>
        </w:tc>
      </w:tr>
      <w:tr w:rsidR="007862C6" w:rsidRPr="007862C6" w:rsidTr="00E03B03">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7862C6" w:rsidRPr="007862C6" w:rsidRDefault="007862C6" w:rsidP="007862C6">
            <w:pPr>
              <w:spacing w:after="0" w:line="240" w:lineRule="auto"/>
              <w:rPr>
                <w:rFonts w:ascii="Times New Roman" w:eastAsia="Times New Roman" w:hAnsi="Times New Roman" w:cs="Times New Roman"/>
                <w:color w:val="414142"/>
                <w:sz w:val="24"/>
                <w:szCs w:val="24"/>
                <w:lang w:eastAsia="lv-LV"/>
              </w:rPr>
            </w:pPr>
            <w:r w:rsidRPr="007862C6">
              <w:rPr>
                <w:rFonts w:ascii="Times New Roman" w:eastAsia="Times New Roman" w:hAnsi="Times New Roman" w:cs="Times New Roman"/>
                <w:color w:val="414142"/>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7862C6" w:rsidRPr="007862C6" w:rsidRDefault="009D6C3A" w:rsidP="009D6C3A">
            <w:pPr>
              <w:spacing w:before="100" w:beforeAutospacing="1" w:after="100" w:afterAutospacing="1" w:line="36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881C07" w:rsidRDefault="00F76922">
      <w:pPr>
        <w:rPr>
          <w:rFonts w:ascii="Times New Roman" w:hAnsi="Times New Roman" w:cs="Times New Roman"/>
          <w:sz w:val="24"/>
          <w:szCs w:val="24"/>
        </w:rPr>
      </w:pPr>
      <w:r>
        <w:rPr>
          <w:rFonts w:ascii="Times New Roman" w:hAnsi="Times New Roman" w:cs="Times New Roman"/>
          <w:sz w:val="24"/>
          <w:szCs w:val="24"/>
        </w:rPr>
        <w:t xml:space="preserve">Anotācijas III, IV, V un VI sadaļas – projekts šo jomu neskar. </w:t>
      </w:r>
    </w:p>
    <w:p w:rsidR="00F76922" w:rsidRDefault="00F76922">
      <w:pPr>
        <w:rPr>
          <w:rFonts w:ascii="Times New Roman" w:hAnsi="Times New Roman" w:cs="Times New Roman"/>
          <w:sz w:val="24"/>
          <w:szCs w:val="24"/>
        </w:rPr>
      </w:pPr>
    </w:p>
    <w:p w:rsidR="00F76922" w:rsidRPr="00AD4851" w:rsidRDefault="00F76922" w:rsidP="00F76922">
      <w:pPr>
        <w:tabs>
          <w:tab w:val="left" w:pos="6521"/>
        </w:tabs>
        <w:spacing w:after="0" w:line="240" w:lineRule="auto"/>
        <w:rPr>
          <w:rFonts w:ascii="Times New Roman" w:hAnsi="Times New Roman" w:cs="Times New Roman"/>
          <w:sz w:val="24"/>
          <w:szCs w:val="24"/>
        </w:rPr>
      </w:pPr>
      <w:r w:rsidRPr="00AD4851">
        <w:rPr>
          <w:rFonts w:ascii="Times New Roman" w:hAnsi="Times New Roman" w:cs="Times New Roman"/>
          <w:sz w:val="24"/>
          <w:szCs w:val="24"/>
        </w:rPr>
        <w:t xml:space="preserve">Ārlietu ministrs </w:t>
      </w:r>
      <w:r w:rsidRPr="00AD4851">
        <w:rPr>
          <w:rFonts w:ascii="Times New Roman" w:hAnsi="Times New Roman" w:cs="Times New Roman"/>
          <w:sz w:val="24"/>
          <w:szCs w:val="24"/>
        </w:rPr>
        <w:tab/>
      </w:r>
      <w:proofErr w:type="spellStart"/>
      <w:r w:rsidRPr="00AD4851">
        <w:rPr>
          <w:rFonts w:ascii="Times New Roman" w:hAnsi="Times New Roman" w:cs="Times New Roman"/>
          <w:sz w:val="24"/>
          <w:szCs w:val="24"/>
        </w:rPr>
        <w:t>E.Rinkēvičs</w:t>
      </w:r>
      <w:proofErr w:type="spellEnd"/>
      <w:r w:rsidRPr="00AD4851">
        <w:rPr>
          <w:rFonts w:ascii="Times New Roman" w:hAnsi="Times New Roman" w:cs="Times New Roman"/>
          <w:sz w:val="24"/>
          <w:szCs w:val="24"/>
        </w:rPr>
        <w:t xml:space="preserve"> </w:t>
      </w:r>
    </w:p>
    <w:p w:rsidR="00F76922" w:rsidRPr="00AD4851" w:rsidRDefault="00F76922" w:rsidP="00F76922">
      <w:pPr>
        <w:tabs>
          <w:tab w:val="left" w:pos="6521"/>
        </w:tabs>
        <w:spacing w:after="0" w:line="240" w:lineRule="auto"/>
        <w:rPr>
          <w:rFonts w:ascii="Times New Roman" w:hAnsi="Times New Roman" w:cs="Times New Roman"/>
          <w:sz w:val="24"/>
          <w:szCs w:val="24"/>
        </w:rPr>
      </w:pPr>
    </w:p>
    <w:p w:rsidR="00F76922" w:rsidRPr="00AD4851" w:rsidRDefault="00F76922" w:rsidP="00F76922">
      <w:pPr>
        <w:tabs>
          <w:tab w:val="left" w:pos="6521"/>
        </w:tabs>
        <w:spacing w:after="0" w:line="240" w:lineRule="auto"/>
        <w:rPr>
          <w:rFonts w:ascii="Times New Roman" w:hAnsi="Times New Roman" w:cs="Times New Roman"/>
          <w:sz w:val="24"/>
          <w:szCs w:val="24"/>
        </w:rPr>
      </w:pPr>
    </w:p>
    <w:p w:rsidR="00F76922" w:rsidRPr="00AD4851" w:rsidRDefault="00F76922" w:rsidP="00F76922">
      <w:pPr>
        <w:tabs>
          <w:tab w:val="left" w:pos="6521"/>
        </w:tabs>
        <w:spacing w:after="0" w:line="240" w:lineRule="auto"/>
        <w:rPr>
          <w:rFonts w:ascii="Times New Roman" w:hAnsi="Times New Roman" w:cs="Times New Roman"/>
          <w:sz w:val="24"/>
          <w:szCs w:val="24"/>
        </w:rPr>
      </w:pPr>
      <w:r w:rsidRPr="00AD4851">
        <w:rPr>
          <w:rFonts w:ascii="Times New Roman" w:hAnsi="Times New Roman" w:cs="Times New Roman"/>
          <w:sz w:val="24"/>
          <w:szCs w:val="24"/>
        </w:rPr>
        <w:t>Vīzas:</w:t>
      </w:r>
    </w:p>
    <w:p w:rsidR="00F76922" w:rsidRPr="00AD4851" w:rsidRDefault="00F76922" w:rsidP="00F76922">
      <w:pPr>
        <w:tabs>
          <w:tab w:val="left" w:pos="6521"/>
        </w:tabs>
        <w:spacing w:after="0" w:line="240" w:lineRule="auto"/>
        <w:rPr>
          <w:rFonts w:ascii="Times New Roman" w:hAnsi="Times New Roman" w:cs="Times New Roman"/>
          <w:sz w:val="24"/>
          <w:szCs w:val="24"/>
        </w:rPr>
      </w:pPr>
      <w:r w:rsidRPr="00AD4851">
        <w:rPr>
          <w:rFonts w:ascii="Times New Roman" w:hAnsi="Times New Roman" w:cs="Times New Roman"/>
          <w:sz w:val="24"/>
          <w:szCs w:val="24"/>
        </w:rPr>
        <w:t xml:space="preserve">valsts sekretārs </w:t>
      </w:r>
      <w:r w:rsidRPr="00AD4851">
        <w:rPr>
          <w:rFonts w:ascii="Times New Roman" w:hAnsi="Times New Roman" w:cs="Times New Roman"/>
          <w:sz w:val="24"/>
          <w:szCs w:val="24"/>
        </w:rPr>
        <w:tab/>
        <w:t>A.Pildegovičs</w:t>
      </w:r>
    </w:p>
    <w:p w:rsidR="00F76922" w:rsidRDefault="00F76922" w:rsidP="00F76922">
      <w:pPr>
        <w:tabs>
          <w:tab w:val="left" w:pos="6521"/>
        </w:tabs>
        <w:spacing w:after="0" w:line="240" w:lineRule="auto"/>
        <w:rPr>
          <w:rFonts w:ascii="Times New Roman" w:hAnsi="Times New Roman" w:cs="Times New Roman"/>
          <w:sz w:val="24"/>
          <w:szCs w:val="24"/>
        </w:rPr>
      </w:pPr>
    </w:p>
    <w:p w:rsidR="00F76922" w:rsidRDefault="00F76922" w:rsidP="00F76922">
      <w:pPr>
        <w:tabs>
          <w:tab w:val="left" w:pos="6521"/>
        </w:tabs>
        <w:spacing w:after="0" w:line="240" w:lineRule="auto"/>
        <w:rPr>
          <w:rFonts w:ascii="Times New Roman" w:hAnsi="Times New Roman" w:cs="Times New Roman"/>
          <w:sz w:val="24"/>
          <w:szCs w:val="24"/>
        </w:rPr>
      </w:pPr>
    </w:p>
    <w:p w:rsidR="00F76922" w:rsidRDefault="00F76922" w:rsidP="00F76922">
      <w:pPr>
        <w:tabs>
          <w:tab w:val="left" w:pos="6521"/>
        </w:tabs>
        <w:spacing w:after="0" w:line="240" w:lineRule="auto"/>
        <w:rPr>
          <w:rFonts w:ascii="Times New Roman" w:hAnsi="Times New Roman" w:cs="Times New Roman"/>
          <w:sz w:val="24"/>
          <w:szCs w:val="24"/>
        </w:rPr>
      </w:pPr>
    </w:p>
    <w:p w:rsidR="00F76922" w:rsidRPr="00AD4851" w:rsidRDefault="00A549EF"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F76922" w:rsidRPr="00AD4851">
        <w:rPr>
          <w:rFonts w:ascii="Times New Roman" w:hAnsi="Times New Roman" w:cs="Times New Roman"/>
          <w:sz w:val="20"/>
          <w:szCs w:val="20"/>
        </w:rPr>
        <w:t>.</w:t>
      </w:r>
      <w:r w:rsidR="00F76922">
        <w:rPr>
          <w:rFonts w:ascii="Times New Roman" w:hAnsi="Times New Roman" w:cs="Times New Roman"/>
          <w:sz w:val="20"/>
          <w:szCs w:val="20"/>
        </w:rPr>
        <w:t>07</w:t>
      </w:r>
      <w:r w:rsidR="00F76922" w:rsidRPr="00AD4851">
        <w:rPr>
          <w:rFonts w:ascii="Times New Roman" w:hAnsi="Times New Roman" w:cs="Times New Roman"/>
          <w:sz w:val="20"/>
          <w:szCs w:val="20"/>
        </w:rPr>
        <w:t xml:space="preserve">.2014. </w:t>
      </w:r>
    </w:p>
    <w:p w:rsidR="00F76922" w:rsidRPr="00AD4851" w:rsidRDefault="00E40CAD"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A549EF">
        <w:rPr>
          <w:rFonts w:ascii="Times New Roman" w:hAnsi="Times New Roman" w:cs="Times New Roman"/>
          <w:sz w:val="20"/>
          <w:szCs w:val="20"/>
        </w:rPr>
        <w:t>90</w:t>
      </w:r>
    </w:p>
    <w:p w:rsidR="00F76922" w:rsidRDefault="00ED11E8"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Lelde Broka</w:t>
      </w:r>
    </w:p>
    <w:p w:rsidR="00ED11E8" w:rsidRDefault="00ED11E8"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Juridiskā departamenta </w:t>
      </w:r>
    </w:p>
    <w:p w:rsidR="00ED11E8" w:rsidRPr="00AD4851" w:rsidRDefault="00ED11E8" w:rsidP="00F76922">
      <w:pPr>
        <w:spacing w:after="0" w:line="240" w:lineRule="auto"/>
        <w:rPr>
          <w:rFonts w:ascii="Times New Roman" w:hAnsi="Times New Roman" w:cs="Times New Roman"/>
          <w:sz w:val="20"/>
          <w:szCs w:val="20"/>
        </w:rPr>
      </w:pPr>
      <w:r>
        <w:rPr>
          <w:rFonts w:ascii="Times New Roman" w:hAnsi="Times New Roman" w:cs="Times New Roman"/>
          <w:sz w:val="20"/>
          <w:szCs w:val="20"/>
        </w:rPr>
        <w:t>Administratīvi tiesiskās nodaļas juriskonsulte</w:t>
      </w:r>
    </w:p>
    <w:p w:rsidR="00F76922" w:rsidRPr="007862C6" w:rsidRDefault="00F76922" w:rsidP="00F76922">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Telefons: </w:t>
      </w:r>
      <w:r w:rsidR="00ED11E8">
        <w:rPr>
          <w:rFonts w:ascii="Times New Roman" w:hAnsi="Times New Roman" w:cs="Times New Roman"/>
          <w:sz w:val="20"/>
          <w:szCs w:val="20"/>
        </w:rPr>
        <w:t>67016403</w:t>
      </w:r>
      <w:r w:rsidRPr="00AD4851">
        <w:rPr>
          <w:rFonts w:ascii="Times New Roman" w:hAnsi="Times New Roman" w:cs="Times New Roman"/>
          <w:sz w:val="20"/>
          <w:szCs w:val="20"/>
        </w:rPr>
        <w:t>,</w:t>
      </w:r>
      <w:r w:rsidR="00ED11E8">
        <w:rPr>
          <w:rFonts w:ascii="Times New Roman" w:hAnsi="Times New Roman" w:cs="Times New Roman"/>
          <w:sz w:val="20"/>
          <w:szCs w:val="20"/>
        </w:rPr>
        <w:t xml:space="preserve"> </w:t>
      </w:r>
      <w:r>
        <w:rPr>
          <w:rFonts w:ascii="Times New Roman" w:hAnsi="Times New Roman" w:cs="Times New Roman"/>
          <w:sz w:val="20"/>
          <w:szCs w:val="20"/>
        </w:rPr>
        <w:t>e-</w:t>
      </w:r>
      <w:proofErr w:type="spellStart"/>
      <w:r>
        <w:rPr>
          <w:rFonts w:ascii="Times New Roman" w:hAnsi="Times New Roman" w:cs="Times New Roman"/>
          <w:sz w:val="20"/>
          <w:szCs w:val="20"/>
        </w:rPr>
        <w:t>pasts:</w:t>
      </w:r>
      <w:r w:rsidR="00ED11E8">
        <w:rPr>
          <w:rFonts w:ascii="Times New Roman" w:hAnsi="Times New Roman" w:cs="Times New Roman"/>
          <w:sz w:val="20"/>
          <w:szCs w:val="20"/>
        </w:rPr>
        <w:t>lelde.broka@mfa.gov.lv</w:t>
      </w:r>
      <w:proofErr w:type="spellEnd"/>
    </w:p>
    <w:p w:rsidR="00E40CAD" w:rsidRPr="007862C6" w:rsidRDefault="00E40CAD">
      <w:pPr>
        <w:spacing w:after="0" w:line="240" w:lineRule="auto"/>
        <w:rPr>
          <w:rFonts w:ascii="Times New Roman" w:hAnsi="Times New Roman" w:cs="Times New Roman"/>
          <w:sz w:val="24"/>
          <w:szCs w:val="24"/>
        </w:rPr>
      </w:pPr>
      <w:bookmarkStart w:id="1" w:name="_GoBack"/>
      <w:bookmarkEnd w:id="1"/>
    </w:p>
    <w:sectPr w:rsidR="00E40CAD" w:rsidRPr="007862C6" w:rsidSect="00E03B03">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86" w:rsidRDefault="008B3686" w:rsidP="00E03B03">
      <w:pPr>
        <w:spacing w:after="0" w:line="240" w:lineRule="auto"/>
      </w:pPr>
      <w:r>
        <w:separator/>
      </w:r>
    </w:p>
  </w:endnote>
  <w:endnote w:type="continuationSeparator" w:id="0">
    <w:p w:rsidR="008B3686" w:rsidRDefault="008B3686" w:rsidP="00E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27073"/>
      <w:docPartObj>
        <w:docPartGallery w:val="Page Numbers (Bottom of Page)"/>
        <w:docPartUnique/>
      </w:docPartObj>
    </w:sdtPr>
    <w:sdtEndPr>
      <w:rPr>
        <w:noProof/>
      </w:rPr>
    </w:sdtEndPr>
    <w:sdtContent>
      <w:p w:rsidR="006D0F0B" w:rsidRDefault="006D0F0B" w:rsidP="006D0F0B">
        <w:pPr>
          <w:pStyle w:val="Footer"/>
          <w:jc w:val="both"/>
          <w:rPr>
            <w:rFonts w:ascii="Times New Roman" w:hAnsi="Times New Roman" w:cs="Times New Roman"/>
          </w:rPr>
        </w:pPr>
        <w:r w:rsidRPr="006D0F0B">
          <w:rPr>
            <w:rFonts w:ascii="Times New Roman" w:hAnsi="Times New Roman" w:cs="Times New Roman"/>
            <w:sz w:val="20"/>
            <w:szCs w:val="20"/>
          </w:rPr>
          <w:t>AMAnot_</w:t>
        </w:r>
        <w:r w:rsidR="00340E82">
          <w:rPr>
            <w:rFonts w:ascii="Times New Roman" w:hAnsi="Times New Roman" w:cs="Times New Roman"/>
            <w:sz w:val="20"/>
            <w:szCs w:val="20"/>
          </w:rPr>
          <w:t>30</w:t>
        </w:r>
        <w:r w:rsidRPr="006D0F0B">
          <w:rPr>
            <w:rFonts w:ascii="Times New Roman" w:hAnsi="Times New Roman" w:cs="Times New Roman"/>
            <w:sz w:val="20"/>
            <w:szCs w:val="20"/>
          </w:rPr>
          <w:t>0714_MKnot_Nr.927</w:t>
        </w:r>
        <w:r w:rsidRPr="00E03B03">
          <w:rPr>
            <w:rFonts w:ascii="Times New Roman" w:hAnsi="Times New Roman" w:cs="Times New Roman"/>
            <w:sz w:val="20"/>
            <w:szCs w:val="20"/>
          </w:rPr>
          <w:t xml:space="preserve">; </w:t>
        </w:r>
        <w:r w:rsidRPr="006D0F0B">
          <w:rPr>
            <w:rFonts w:ascii="Times New Roman" w:eastAsia="Times New Roman" w:hAnsi="Times New Roman" w:cs="Times New Roman"/>
            <w:bCs/>
            <w:sz w:val="20"/>
            <w:szCs w:val="20"/>
            <w:lang w:eastAsia="lv-LV"/>
          </w:rPr>
          <w:t>Ministru kabineta noteikumu projekta „Grozījum</w:t>
        </w:r>
        <w:r w:rsidR="00340E82">
          <w:rPr>
            <w:rFonts w:ascii="Times New Roman" w:eastAsia="Times New Roman" w:hAnsi="Times New Roman" w:cs="Times New Roman"/>
            <w:bCs/>
            <w:sz w:val="20"/>
            <w:szCs w:val="20"/>
            <w:lang w:eastAsia="lv-LV"/>
          </w:rPr>
          <w:t>i</w:t>
        </w:r>
        <w:r w:rsidRPr="006D0F0B">
          <w:rPr>
            <w:rFonts w:ascii="Times New Roman" w:eastAsia="Times New Roman" w:hAnsi="Times New Roman" w:cs="Times New Roman"/>
            <w:bCs/>
            <w:sz w:val="20"/>
            <w:szCs w:val="20"/>
            <w:lang w:eastAsia="lv-LV"/>
          </w:rPr>
          <w:t xml:space="preserve"> Ministru kabineta </w:t>
        </w:r>
        <w:proofErr w:type="gramStart"/>
        <w:r w:rsidRPr="006D0F0B">
          <w:rPr>
            <w:rFonts w:ascii="Times New Roman" w:eastAsia="Times New Roman" w:hAnsi="Times New Roman" w:cs="Times New Roman"/>
            <w:bCs/>
            <w:sz w:val="20"/>
            <w:szCs w:val="20"/>
            <w:lang w:eastAsia="lv-LV"/>
          </w:rPr>
          <w:t>2008.gada</w:t>
        </w:r>
        <w:proofErr w:type="gramEnd"/>
        <w:r w:rsidRPr="006D0F0B">
          <w:rPr>
            <w:rFonts w:ascii="Times New Roman" w:eastAsia="Times New Roman" w:hAnsi="Times New Roman" w:cs="Times New Roman"/>
            <w:bCs/>
            <w:sz w:val="20"/>
            <w:szCs w:val="20"/>
            <w:lang w:eastAsia="lv-LV"/>
          </w:rPr>
          <w:t xml:space="preserve"> 11.novembra noteikumos Nr.927 „Kārtība, kādā izsniedz eksporta un importa atļaujas precēm, kuras varētu izmantot nāvessoda izpildei, spīdzināšanai vai citādai nežēlīgai, necilvēcīgai vai pazemojošai rīcībai vai sodīšanai”” sākotnējās ietekmes novērtējuma ziņojums (anotācija)</w:t>
        </w:r>
        <w:r>
          <w:rPr>
            <w:rFonts w:ascii="Times New Roman" w:hAnsi="Times New Roman" w:cs="Times New Roman"/>
          </w:rPr>
          <w:tab/>
        </w:r>
      </w:p>
      <w:p w:rsidR="006D0F0B" w:rsidRDefault="006D0F0B" w:rsidP="006D0F0B">
        <w:pPr>
          <w:pStyle w:val="Footer"/>
          <w:jc w:val="both"/>
          <w:rPr>
            <w:rFonts w:ascii="Times New Roman" w:hAnsi="Times New Roman" w:cs="Times New Roman"/>
          </w:rPr>
        </w:pPr>
      </w:p>
      <w:p w:rsidR="00E03B03" w:rsidRPr="00E03B03" w:rsidRDefault="006D0F0B" w:rsidP="00E40CAD">
        <w:pPr>
          <w:pStyle w:val="Footer"/>
          <w:jc w:val="both"/>
          <w:rPr>
            <w:rFonts w:ascii="Times New Roman" w:hAnsi="Times New Roman" w:cs="Times New Roman"/>
            <w:sz w:val="20"/>
            <w:szCs w:val="20"/>
          </w:rPr>
        </w:pPr>
        <w:r>
          <w:rPr>
            <w:rFonts w:ascii="Times New Roman" w:hAnsi="Times New Roman" w:cs="Times New Roman"/>
          </w:rPr>
          <w:tab/>
        </w:r>
        <w:r w:rsidR="00E03B03" w:rsidRPr="00E03B03">
          <w:rPr>
            <w:rFonts w:ascii="Times New Roman" w:hAnsi="Times New Roman" w:cs="Times New Roman"/>
          </w:rPr>
          <w:fldChar w:fldCharType="begin"/>
        </w:r>
        <w:r w:rsidR="00E03B03" w:rsidRPr="00E03B03">
          <w:rPr>
            <w:rFonts w:ascii="Times New Roman" w:hAnsi="Times New Roman" w:cs="Times New Roman"/>
          </w:rPr>
          <w:instrText xml:space="preserve"> PAGE   \* MERGEFORMAT </w:instrText>
        </w:r>
        <w:r w:rsidR="00E03B03" w:rsidRPr="00E03B03">
          <w:rPr>
            <w:rFonts w:ascii="Times New Roman" w:hAnsi="Times New Roman" w:cs="Times New Roman"/>
          </w:rPr>
          <w:fldChar w:fldCharType="separate"/>
        </w:r>
        <w:r w:rsidR="00A549EF">
          <w:rPr>
            <w:rFonts w:ascii="Times New Roman" w:hAnsi="Times New Roman" w:cs="Times New Roman"/>
            <w:noProof/>
          </w:rPr>
          <w:t>2</w:t>
        </w:r>
        <w:r w:rsidR="00E03B03" w:rsidRPr="00E03B03">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82" w:rsidRDefault="00340E82" w:rsidP="006D22AA">
    <w:pPr>
      <w:pStyle w:val="Footer"/>
      <w:jc w:val="both"/>
      <w:rPr>
        <w:rFonts w:ascii="Times New Roman" w:hAnsi="Times New Roman" w:cs="Times New Roman"/>
        <w:sz w:val="20"/>
        <w:szCs w:val="20"/>
      </w:rPr>
    </w:pPr>
  </w:p>
  <w:p w:rsidR="00E03B03" w:rsidRDefault="006D0F0B" w:rsidP="006D22AA">
    <w:pPr>
      <w:pStyle w:val="Footer"/>
      <w:jc w:val="both"/>
    </w:pPr>
    <w:r w:rsidRPr="006D0F0B">
      <w:rPr>
        <w:rFonts w:ascii="Times New Roman" w:hAnsi="Times New Roman" w:cs="Times New Roman"/>
        <w:sz w:val="20"/>
        <w:szCs w:val="20"/>
      </w:rPr>
      <w:t>AMAnot_</w:t>
    </w:r>
    <w:r w:rsidR="00340E82">
      <w:rPr>
        <w:rFonts w:ascii="Times New Roman" w:hAnsi="Times New Roman" w:cs="Times New Roman"/>
        <w:sz w:val="20"/>
        <w:szCs w:val="20"/>
      </w:rPr>
      <w:t>30</w:t>
    </w:r>
    <w:r w:rsidRPr="006D0F0B">
      <w:rPr>
        <w:rFonts w:ascii="Times New Roman" w:hAnsi="Times New Roman" w:cs="Times New Roman"/>
        <w:sz w:val="20"/>
        <w:szCs w:val="20"/>
      </w:rPr>
      <w:t>0714_MKnot_Nr.927</w:t>
    </w:r>
    <w:r w:rsidR="00E03B03" w:rsidRPr="00E03B03">
      <w:rPr>
        <w:rFonts w:ascii="Times New Roman" w:hAnsi="Times New Roman" w:cs="Times New Roman"/>
        <w:sz w:val="20"/>
        <w:szCs w:val="20"/>
      </w:rPr>
      <w:t xml:space="preserve">; </w:t>
    </w:r>
    <w:r w:rsidRPr="006D0F0B">
      <w:rPr>
        <w:rFonts w:ascii="Times New Roman" w:eastAsia="Times New Roman" w:hAnsi="Times New Roman" w:cs="Times New Roman"/>
        <w:bCs/>
        <w:sz w:val="20"/>
        <w:szCs w:val="20"/>
        <w:lang w:eastAsia="lv-LV"/>
      </w:rPr>
      <w:t>Ministru kabineta noteikumu projekta „Grozījum</w:t>
    </w:r>
    <w:r w:rsidR="00340E82">
      <w:rPr>
        <w:rFonts w:ascii="Times New Roman" w:eastAsia="Times New Roman" w:hAnsi="Times New Roman" w:cs="Times New Roman"/>
        <w:bCs/>
        <w:sz w:val="20"/>
        <w:szCs w:val="20"/>
        <w:lang w:eastAsia="lv-LV"/>
      </w:rPr>
      <w:t>i</w:t>
    </w:r>
    <w:r w:rsidRPr="006D0F0B">
      <w:rPr>
        <w:rFonts w:ascii="Times New Roman" w:eastAsia="Times New Roman" w:hAnsi="Times New Roman" w:cs="Times New Roman"/>
        <w:bCs/>
        <w:sz w:val="20"/>
        <w:szCs w:val="20"/>
        <w:lang w:eastAsia="lv-LV"/>
      </w:rPr>
      <w:t xml:space="preserve"> Ministru kabineta </w:t>
    </w:r>
    <w:proofErr w:type="gramStart"/>
    <w:r w:rsidRPr="006D0F0B">
      <w:rPr>
        <w:rFonts w:ascii="Times New Roman" w:eastAsia="Times New Roman" w:hAnsi="Times New Roman" w:cs="Times New Roman"/>
        <w:bCs/>
        <w:sz w:val="20"/>
        <w:szCs w:val="20"/>
        <w:lang w:eastAsia="lv-LV"/>
      </w:rPr>
      <w:t>2008.gada</w:t>
    </w:r>
    <w:proofErr w:type="gramEnd"/>
    <w:r w:rsidRPr="006D0F0B">
      <w:rPr>
        <w:rFonts w:ascii="Times New Roman" w:eastAsia="Times New Roman" w:hAnsi="Times New Roman" w:cs="Times New Roman"/>
        <w:bCs/>
        <w:sz w:val="20"/>
        <w:szCs w:val="20"/>
        <w:lang w:eastAsia="lv-LV"/>
      </w:rPr>
      <w:t xml:space="preserve"> 11.novembra noteikumos Nr.927 „Kārtība, kādā izsniedz eksporta un importa atļaujas precēm, kuras varētu izmantot nāvessoda izpildei, spīdzināšanai vai citādai nežēlīgai, necilvēcīgai vai pazemojošai rīcībai vai sodīšanai””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86" w:rsidRDefault="008B3686" w:rsidP="00E03B03">
      <w:pPr>
        <w:spacing w:after="0" w:line="240" w:lineRule="auto"/>
      </w:pPr>
      <w:r>
        <w:separator/>
      </w:r>
    </w:p>
  </w:footnote>
  <w:footnote w:type="continuationSeparator" w:id="0">
    <w:p w:rsidR="008B3686" w:rsidRDefault="008B3686" w:rsidP="00E03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C6"/>
    <w:rsid w:val="00027A74"/>
    <w:rsid w:val="00040B3C"/>
    <w:rsid w:val="00054719"/>
    <w:rsid w:val="000548B7"/>
    <w:rsid w:val="00056DA9"/>
    <w:rsid w:val="00063305"/>
    <w:rsid w:val="00086E55"/>
    <w:rsid w:val="00090FDE"/>
    <w:rsid w:val="000A0883"/>
    <w:rsid w:val="000A1C7C"/>
    <w:rsid w:val="000A610A"/>
    <w:rsid w:val="000C47E6"/>
    <w:rsid w:val="000D102D"/>
    <w:rsid w:val="000E0EF3"/>
    <w:rsid w:val="000F0BD9"/>
    <w:rsid w:val="00100191"/>
    <w:rsid w:val="00100758"/>
    <w:rsid w:val="00107F42"/>
    <w:rsid w:val="0012076E"/>
    <w:rsid w:val="001404DB"/>
    <w:rsid w:val="0015045B"/>
    <w:rsid w:val="001673CD"/>
    <w:rsid w:val="0018234A"/>
    <w:rsid w:val="00182A79"/>
    <w:rsid w:val="00192211"/>
    <w:rsid w:val="00194A89"/>
    <w:rsid w:val="001A5EB2"/>
    <w:rsid w:val="001A6F11"/>
    <w:rsid w:val="001B347F"/>
    <w:rsid w:val="001B46F0"/>
    <w:rsid w:val="001D0393"/>
    <w:rsid w:val="001F1FE7"/>
    <w:rsid w:val="001F5484"/>
    <w:rsid w:val="0023664C"/>
    <w:rsid w:val="00245AB1"/>
    <w:rsid w:val="00250482"/>
    <w:rsid w:val="002511FE"/>
    <w:rsid w:val="00264CAA"/>
    <w:rsid w:val="002664A4"/>
    <w:rsid w:val="0027078E"/>
    <w:rsid w:val="0027451A"/>
    <w:rsid w:val="002757F3"/>
    <w:rsid w:val="00280654"/>
    <w:rsid w:val="0029669F"/>
    <w:rsid w:val="002B2199"/>
    <w:rsid w:val="002B2CA5"/>
    <w:rsid w:val="002B3D2A"/>
    <w:rsid w:val="002D17E5"/>
    <w:rsid w:val="002D61CF"/>
    <w:rsid w:val="002D7B3F"/>
    <w:rsid w:val="002E2507"/>
    <w:rsid w:val="002E2BDC"/>
    <w:rsid w:val="00304770"/>
    <w:rsid w:val="00310048"/>
    <w:rsid w:val="00316B49"/>
    <w:rsid w:val="00317BA5"/>
    <w:rsid w:val="00325258"/>
    <w:rsid w:val="00340E82"/>
    <w:rsid w:val="003576CA"/>
    <w:rsid w:val="00357E8E"/>
    <w:rsid w:val="00372233"/>
    <w:rsid w:val="00373C56"/>
    <w:rsid w:val="003804A0"/>
    <w:rsid w:val="00382B99"/>
    <w:rsid w:val="003903F0"/>
    <w:rsid w:val="003B2757"/>
    <w:rsid w:val="003B40CB"/>
    <w:rsid w:val="003C3BBB"/>
    <w:rsid w:val="003D13B8"/>
    <w:rsid w:val="003D531F"/>
    <w:rsid w:val="003F5DFB"/>
    <w:rsid w:val="00415E62"/>
    <w:rsid w:val="004550F0"/>
    <w:rsid w:val="00462295"/>
    <w:rsid w:val="00473BE9"/>
    <w:rsid w:val="00482668"/>
    <w:rsid w:val="004A7686"/>
    <w:rsid w:val="004B7436"/>
    <w:rsid w:val="004E1F67"/>
    <w:rsid w:val="004F0B84"/>
    <w:rsid w:val="004F48E1"/>
    <w:rsid w:val="00515468"/>
    <w:rsid w:val="0051650F"/>
    <w:rsid w:val="00517402"/>
    <w:rsid w:val="005336CE"/>
    <w:rsid w:val="00555761"/>
    <w:rsid w:val="0055798F"/>
    <w:rsid w:val="00577106"/>
    <w:rsid w:val="00595F53"/>
    <w:rsid w:val="005B1274"/>
    <w:rsid w:val="005B3F96"/>
    <w:rsid w:val="005E2819"/>
    <w:rsid w:val="00616E91"/>
    <w:rsid w:val="006306D5"/>
    <w:rsid w:val="00633872"/>
    <w:rsid w:val="00642D5F"/>
    <w:rsid w:val="00643C2C"/>
    <w:rsid w:val="00645461"/>
    <w:rsid w:val="006607DE"/>
    <w:rsid w:val="00662514"/>
    <w:rsid w:val="006735D8"/>
    <w:rsid w:val="00683216"/>
    <w:rsid w:val="006835A4"/>
    <w:rsid w:val="006945A2"/>
    <w:rsid w:val="006A5EE8"/>
    <w:rsid w:val="006C41D7"/>
    <w:rsid w:val="006D0CA3"/>
    <w:rsid w:val="006D0F0B"/>
    <w:rsid w:val="006D22AA"/>
    <w:rsid w:val="006E0A28"/>
    <w:rsid w:val="006F059B"/>
    <w:rsid w:val="00703C6A"/>
    <w:rsid w:val="00711731"/>
    <w:rsid w:val="00711B25"/>
    <w:rsid w:val="00715E8F"/>
    <w:rsid w:val="0072021F"/>
    <w:rsid w:val="00722F33"/>
    <w:rsid w:val="00733FB0"/>
    <w:rsid w:val="0074065E"/>
    <w:rsid w:val="00741029"/>
    <w:rsid w:val="00756B39"/>
    <w:rsid w:val="00761798"/>
    <w:rsid w:val="00786299"/>
    <w:rsid w:val="007862C6"/>
    <w:rsid w:val="007A2913"/>
    <w:rsid w:val="007B16D5"/>
    <w:rsid w:val="007C4B2F"/>
    <w:rsid w:val="007E086A"/>
    <w:rsid w:val="007E64BE"/>
    <w:rsid w:val="007F4946"/>
    <w:rsid w:val="007F50AE"/>
    <w:rsid w:val="007F7CD7"/>
    <w:rsid w:val="007F7FF9"/>
    <w:rsid w:val="0080152C"/>
    <w:rsid w:val="0080602E"/>
    <w:rsid w:val="0080662A"/>
    <w:rsid w:val="0081383A"/>
    <w:rsid w:val="00822593"/>
    <w:rsid w:val="00832EBC"/>
    <w:rsid w:val="00836B7C"/>
    <w:rsid w:val="0084317B"/>
    <w:rsid w:val="00851489"/>
    <w:rsid w:val="00851D63"/>
    <w:rsid w:val="00852F73"/>
    <w:rsid w:val="00863F2A"/>
    <w:rsid w:val="0086689F"/>
    <w:rsid w:val="00894738"/>
    <w:rsid w:val="008A7968"/>
    <w:rsid w:val="008B1810"/>
    <w:rsid w:val="008B3686"/>
    <w:rsid w:val="008B5B93"/>
    <w:rsid w:val="008D09F7"/>
    <w:rsid w:val="008D6B21"/>
    <w:rsid w:val="008E562D"/>
    <w:rsid w:val="008E6B24"/>
    <w:rsid w:val="008E6D74"/>
    <w:rsid w:val="00902280"/>
    <w:rsid w:val="0091278A"/>
    <w:rsid w:val="00934553"/>
    <w:rsid w:val="00946923"/>
    <w:rsid w:val="00961FC2"/>
    <w:rsid w:val="009627B2"/>
    <w:rsid w:val="00971D77"/>
    <w:rsid w:val="009768B2"/>
    <w:rsid w:val="0098555F"/>
    <w:rsid w:val="009935DC"/>
    <w:rsid w:val="009936A3"/>
    <w:rsid w:val="009938A7"/>
    <w:rsid w:val="009B7531"/>
    <w:rsid w:val="009D6C3A"/>
    <w:rsid w:val="009F10A8"/>
    <w:rsid w:val="00A001D8"/>
    <w:rsid w:val="00A0629E"/>
    <w:rsid w:val="00A162C5"/>
    <w:rsid w:val="00A22BD4"/>
    <w:rsid w:val="00A30305"/>
    <w:rsid w:val="00A31EF1"/>
    <w:rsid w:val="00A336B1"/>
    <w:rsid w:val="00A34862"/>
    <w:rsid w:val="00A549EF"/>
    <w:rsid w:val="00A55994"/>
    <w:rsid w:val="00A65326"/>
    <w:rsid w:val="00A67600"/>
    <w:rsid w:val="00A67B4E"/>
    <w:rsid w:val="00A824B8"/>
    <w:rsid w:val="00A82ACF"/>
    <w:rsid w:val="00A848C9"/>
    <w:rsid w:val="00A917DC"/>
    <w:rsid w:val="00A95DC4"/>
    <w:rsid w:val="00AA08B9"/>
    <w:rsid w:val="00AA1370"/>
    <w:rsid w:val="00AA3CF9"/>
    <w:rsid w:val="00AA79E9"/>
    <w:rsid w:val="00AA7F6F"/>
    <w:rsid w:val="00AC1E82"/>
    <w:rsid w:val="00AC6855"/>
    <w:rsid w:val="00AD5791"/>
    <w:rsid w:val="00AD7AC9"/>
    <w:rsid w:val="00AF7BC4"/>
    <w:rsid w:val="00B13AE9"/>
    <w:rsid w:val="00B15BA7"/>
    <w:rsid w:val="00B30273"/>
    <w:rsid w:val="00B37FDD"/>
    <w:rsid w:val="00B561E1"/>
    <w:rsid w:val="00B66686"/>
    <w:rsid w:val="00B72C49"/>
    <w:rsid w:val="00B7743E"/>
    <w:rsid w:val="00B803CA"/>
    <w:rsid w:val="00B95DF9"/>
    <w:rsid w:val="00B970BE"/>
    <w:rsid w:val="00BB2441"/>
    <w:rsid w:val="00BB2FDF"/>
    <w:rsid w:val="00BB6FF4"/>
    <w:rsid w:val="00BC3674"/>
    <w:rsid w:val="00BC3BF3"/>
    <w:rsid w:val="00BC46B5"/>
    <w:rsid w:val="00BD3F6E"/>
    <w:rsid w:val="00BE1C26"/>
    <w:rsid w:val="00BE5E4F"/>
    <w:rsid w:val="00C02A5E"/>
    <w:rsid w:val="00C06096"/>
    <w:rsid w:val="00C351DE"/>
    <w:rsid w:val="00C35B5A"/>
    <w:rsid w:val="00C4610E"/>
    <w:rsid w:val="00C509ED"/>
    <w:rsid w:val="00C64C23"/>
    <w:rsid w:val="00CC355D"/>
    <w:rsid w:val="00CD2047"/>
    <w:rsid w:val="00CD6E6B"/>
    <w:rsid w:val="00CE05F0"/>
    <w:rsid w:val="00CF3022"/>
    <w:rsid w:val="00D00C4C"/>
    <w:rsid w:val="00D2147D"/>
    <w:rsid w:val="00D32D17"/>
    <w:rsid w:val="00D37CF5"/>
    <w:rsid w:val="00D44FFE"/>
    <w:rsid w:val="00D45741"/>
    <w:rsid w:val="00D6313D"/>
    <w:rsid w:val="00D63D47"/>
    <w:rsid w:val="00D70D41"/>
    <w:rsid w:val="00D85B34"/>
    <w:rsid w:val="00D8672C"/>
    <w:rsid w:val="00D86D92"/>
    <w:rsid w:val="00D92423"/>
    <w:rsid w:val="00D933DB"/>
    <w:rsid w:val="00D948B9"/>
    <w:rsid w:val="00DA4329"/>
    <w:rsid w:val="00DE000A"/>
    <w:rsid w:val="00DF4F4F"/>
    <w:rsid w:val="00E03B03"/>
    <w:rsid w:val="00E32FBC"/>
    <w:rsid w:val="00E40CAD"/>
    <w:rsid w:val="00E604BC"/>
    <w:rsid w:val="00E63E39"/>
    <w:rsid w:val="00E654D1"/>
    <w:rsid w:val="00E65B93"/>
    <w:rsid w:val="00E8246C"/>
    <w:rsid w:val="00E97C1B"/>
    <w:rsid w:val="00EC23DA"/>
    <w:rsid w:val="00ED11E8"/>
    <w:rsid w:val="00EE05FE"/>
    <w:rsid w:val="00EF7E16"/>
    <w:rsid w:val="00F01BE2"/>
    <w:rsid w:val="00F05D34"/>
    <w:rsid w:val="00F06132"/>
    <w:rsid w:val="00F16C0F"/>
    <w:rsid w:val="00F273C6"/>
    <w:rsid w:val="00F34E3B"/>
    <w:rsid w:val="00F76922"/>
    <w:rsid w:val="00F86BF5"/>
    <w:rsid w:val="00F93F4C"/>
    <w:rsid w:val="00FB087E"/>
    <w:rsid w:val="00FB1E3E"/>
    <w:rsid w:val="00FC0D18"/>
    <w:rsid w:val="00FC5AB6"/>
    <w:rsid w:val="00FE22D0"/>
    <w:rsid w:val="00FE5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E6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7862C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E03B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E6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656">
      <w:bodyDiv w:val="1"/>
      <w:marLeft w:val="0"/>
      <w:marRight w:val="0"/>
      <w:marTop w:val="0"/>
      <w:marBottom w:val="0"/>
      <w:divBdr>
        <w:top w:val="none" w:sz="0" w:space="0" w:color="auto"/>
        <w:left w:val="none" w:sz="0" w:space="0" w:color="auto"/>
        <w:bottom w:val="none" w:sz="0" w:space="0" w:color="auto"/>
        <w:right w:val="none" w:sz="0" w:space="0" w:color="auto"/>
      </w:divBdr>
      <w:divsChild>
        <w:div w:id="986931406">
          <w:marLeft w:val="0"/>
          <w:marRight w:val="0"/>
          <w:marTop w:val="0"/>
          <w:marBottom w:val="0"/>
          <w:divBdr>
            <w:top w:val="none" w:sz="0" w:space="0" w:color="auto"/>
            <w:left w:val="none" w:sz="0" w:space="0" w:color="auto"/>
            <w:bottom w:val="none" w:sz="0" w:space="0" w:color="auto"/>
            <w:right w:val="none" w:sz="0" w:space="0" w:color="auto"/>
          </w:divBdr>
          <w:divsChild>
            <w:div w:id="652952569">
              <w:marLeft w:val="0"/>
              <w:marRight w:val="0"/>
              <w:marTop w:val="0"/>
              <w:marBottom w:val="0"/>
              <w:divBdr>
                <w:top w:val="none" w:sz="0" w:space="0" w:color="auto"/>
                <w:left w:val="none" w:sz="0" w:space="0" w:color="auto"/>
                <w:bottom w:val="none" w:sz="0" w:space="0" w:color="auto"/>
                <w:right w:val="none" w:sz="0" w:space="0" w:color="auto"/>
              </w:divBdr>
              <w:divsChild>
                <w:div w:id="1345939554">
                  <w:marLeft w:val="0"/>
                  <w:marRight w:val="0"/>
                  <w:marTop w:val="0"/>
                  <w:marBottom w:val="0"/>
                  <w:divBdr>
                    <w:top w:val="none" w:sz="0" w:space="0" w:color="auto"/>
                    <w:left w:val="none" w:sz="0" w:space="0" w:color="auto"/>
                    <w:bottom w:val="none" w:sz="0" w:space="0" w:color="auto"/>
                    <w:right w:val="none" w:sz="0" w:space="0" w:color="auto"/>
                  </w:divBdr>
                  <w:divsChild>
                    <w:div w:id="87315751">
                      <w:marLeft w:val="0"/>
                      <w:marRight w:val="0"/>
                      <w:marTop w:val="0"/>
                      <w:marBottom w:val="0"/>
                      <w:divBdr>
                        <w:top w:val="none" w:sz="0" w:space="0" w:color="auto"/>
                        <w:left w:val="none" w:sz="0" w:space="0" w:color="auto"/>
                        <w:bottom w:val="none" w:sz="0" w:space="0" w:color="auto"/>
                        <w:right w:val="none" w:sz="0" w:space="0" w:color="auto"/>
                      </w:divBdr>
                      <w:divsChild>
                        <w:div w:id="701563016">
                          <w:marLeft w:val="0"/>
                          <w:marRight w:val="0"/>
                          <w:marTop w:val="0"/>
                          <w:marBottom w:val="0"/>
                          <w:divBdr>
                            <w:top w:val="none" w:sz="0" w:space="0" w:color="auto"/>
                            <w:left w:val="none" w:sz="0" w:space="0" w:color="auto"/>
                            <w:bottom w:val="none" w:sz="0" w:space="0" w:color="auto"/>
                            <w:right w:val="none" w:sz="0" w:space="0" w:color="auto"/>
                          </w:divBdr>
                          <w:divsChild>
                            <w:div w:id="433552536">
                              <w:marLeft w:val="0"/>
                              <w:marRight w:val="0"/>
                              <w:marTop w:val="400"/>
                              <w:marBottom w:val="0"/>
                              <w:divBdr>
                                <w:top w:val="none" w:sz="0" w:space="0" w:color="auto"/>
                                <w:left w:val="none" w:sz="0" w:space="0" w:color="auto"/>
                                <w:bottom w:val="none" w:sz="0" w:space="0" w:color="auto"/>
                                <w:right w:val="none" w:sz="0" w:space="0" w:color="auto"/>
                              </w:divBdr>
                            </w:div>
                            <w:div w:id="1507286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2579</Words>
  <Characters>1471</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11.novembra noteikumos Nr.927 „Kārtība, kādā izsniedz eksporta un importa atļaujas precēm, kuras varētu izmantot nāvessoda izpildei, spīdzināšanai vai citādai nežēlīgai, necilvēcī</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11.novembra noteikumos Nr.927 „Kārtība, kādā izsniedz eksporta un importa atļaujas precēm, kuras varētu izmantot nāvessoda izpildei, spīdzināšanai vai citādai nežēlīgai, necilvēcīgai vai pazemojošai rīcībai vai sodīšanai”” sākotnējās ietekmes novērtējuma ziņojums (anotācija)</dc:title>
  <dc:creator>Lelde Broka</dc:creator>
  <dc:description>Lelde Broka
Telefons: 67016403, e-pasts:lelde.broka@mfa.gov.lv</dc:description>
  <cp:lastModifiedBy>Lelde Broka</cp:lastModifiedBy>
  <cp:revision>2</cp:revision>
  <cp:lastPrinted>2014-07-31T07:31:00Z</cp:lastPrinted>
  <dcterms:created xsi:type="dcterms:W3CDTF">2014-07-31T07:32:00Z</dcterms:created>
  <dcterms:modified xsi:type="dcterms:W3CDTF">2014-07-31T07:32:00Z</dcterms:modified>
</cp:coreProperties>
</file>